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48" w:rsidRPr="00FC231F" w:rsidRDefault="00FC231F" w:rsidP="00FC231F">
      <w:pPr>
        <w:widowControl/>
        <w:autoSpaceDE w:val="0"/>
        <w:autoSpaceDN w:val="0"/>
        <w:spacing w:before="120" w:after="120"/>
        <w:ind w:right="-57"/>
        <w:jc w:val="center"/>
        <w:textAlignment w:val="bottom"/>
        <w:rPr>
          <w:rFonts w:ascii="標楷體" w:eastAsia="標楷體" w:hAnsi="標楷體" w:hint="eastAsia"/>
          <w:b/>
          <w:sz w:val="28"/>
          <w:szCs w:val="28"/>
        </w:rPr>
      </w:pPr>
      <w:bookmarkStart w:id="0" w:name="_GoBack"/>
      <w:r w:rsidRPr="00FC231F">
        <w:rPr>
          <w:rFonts w:ascii="標楷體" w:eastAsia="標楷體" w:hAnsi="標楷體" w:hint="eastAsia"/>
          <w:b/>
          <w:sz w:val="28"/>
          <w:szCs w:val="28"/>
        </w:rPr>
        <w:t>影響品牌權益的相關因素探討</w:t>
      </w:r>
      <w:bookmarkEnd w:id="0"/>
    </w:p>
    <w:p w:rsidR="00FC231F" w:rsidRPr="00FC231F" w:rsidRDefault="00FC231F" w:rsidP="00FC231F">
      <w:pPr>
        <w:widowControl/>
        <w:autoSpaceDE w:val="0"/>
        <w:autoSpaceDN w:val="0"/>
        <w:spacing w:line="440" w:lineRule="exact"/>
        <w:jc w:val="both"/>
        <w:textAlignment w:val="bottom"/>
        <w:rPr>
          <w:rFonts w:ascii="標楷體" w:eastAsia="標楷體" w:hAnsi="標楷體"/>
          <w:szCs w:val="24"/>
        </w:rPr>
      </w:pPr>
      <w:r w:rsidRPr="00FC231F">
        <w:rPr>
          <w:rFonts w:ascii="標楷體" w:eastAsia="標楷體" w:hAnsi="標楷體" w:hint="eastAsia"/>
          <w:szCs w:val="24"/>
        </w:rPr>
        <w:t>指導老師：王崇昱老師</w:t>
      </w:r>
    </w:p>
    <w:p w:rsidR="00FC231F" w:rsidRPr="00FC231F" w:rsidRDefault="00FC231F" w:rsidP="00FC231F">
      <w:pPr>
        <w:widowControl/>
        <w:autoSpaceDE w:val="0"/>
        <w:autoSpaceDN w:val="0"/>
        <w:spacing w:line="440" w:lineRule="exact"/>
        <w:jc w:val="both"/>
        <w:textAlignment w:val="bottom"/>
        <w:rPr>
          <w:rFonts w:ascii="標楷體" w:eastAsia="標楷體" w:hAnsi="標楷體" w:hint="eastAsia"/>
          <w:szCs w:val="24"/>
        </w:rPr>
      </w:pPr>
      <w:r w:rsidRPr="00FC231F">
        <w:rPr>
          <w:rFonts w:ascii="標楷體" w:eastAsia="標楷體" w:hAnsi="標楷體" w:hint="eastAsia"/>
          <w:szCs w:val="24"/>
        </w:rPr>
        <w:t>組　　員：陳博全、邱志強、陳依依</w:t>
      </w:r>
    </w:p>
    <w:p w:rsidR="00FC231F" w:rsidRPr="00FC231F" w:rsidRDefault="00FC231F" w:rsidP="00FC231F">
      <w:pPr>
        <w:autoSpaceDE w:val="0"/>
        <w:autoSpaceDN w:val="0"/>
        <w:adjustRightInd w:val="0"/>
        <w:snapToGrid w:val="0"/>
        <w:spacing w:beforeLines="50" w:afterLines="50" w:line="440" w:lineRule="exact"/>
        <w:jc w:val="center"/>
        <w:rPr>
          <w:rFonts w:ascii="標楷體" w:eastAsia="標楷體" w:hAnsi="標楷體" w:cs="標楷體"/>
          <w:b/>
          <w:kern w:val="0"/>
          <w:szCs w:val="24"/>
        </w:rPr>
      </w:pPr>
      <w:r w:rsidRPr="00FC231F">
        <w:rPr>
          <w:rFonts w:ascii="標楷體" w:eastAsia="標楷體" w:hAnsi="標楷體" w:cs="標楷體" w:hint="eastAsia"/>
          <w:b/>
          <w:kern w:val="0"/>
          <w:szCs w:val="24"/>
        </w:rPr>
        <w:t>摘 要</w:t>
      </w:r>
    </w:p>
    <w:p w:rsidR="00FC231F" w:rsidRPr="00FC231F" w:rsidRDefault="00FC231F" w:rsidP="00FC231F">
      <w:pPr>
        <w:widowControl/>
        <w:snapToGrid w:val="0"/>
        <w:spacing w:beforeLines="50" w:line="440" w:lineRule="exact"/>
        <w:ind w:firstLineChars="200" w:firstLine="480"/>
        <w:rPr>
          <w:rFonts w:ascii="標楷體" w:eastAsia="標楷體" w:hAnsi="標楷體" w:cs="標楷體"/>
          <w:color w:val="000000"/>
          <w:szCs w:val="24"/>
        </w:rPr>
      </w:pPr>
      <w:r w:rsidRPr="00FC231F">
        <w:rPr>
          <w:rFonts w:ascii="標楷體" w:eastAsia="標楷體" w:hAnsi="標楷體" w:cs="標楷體" w:hint="eastAsia"/>
          <w:color w:val="000000"/>
          <w:szCs w:val="24"/>
        </w:rPr>
        <w:t>長久以來，各大企業相當重視的就是品牌的重要性。品牌不僅是</w:t>
      </w:r>
      <w:r w:rsidRPr="00FC231F">
        <w:rPr>
          <w:rFonts w:ascii="標楷體" w:eastAsia="標楷體" w:hAnsi="標楷體" w:cs="標楷體" w:hint="eastAsia"/>
          <w:kern w:val="0"/>
          <w:szCs w:val="24"/>
        </w:rPr>
        <w:t>辨識產品或服</w:t>
      </w:r>
      <w:r w:rsidRPr="00FC231F">
        <w:rPr>
          <w:rFonts w:ascii="標楷體" w:eastAsia="標楷體" w:hAnsi="標楷體" w:cs="標楷體" w:hint="eastAsia"/>
          <w:spacing w:val="-29"/>
          <w:kern w:val="0"/>
          <w:szCs w:val="24"/>
        </w:rPr>
        <w:t>務</w:t>
      </w:r>
      <w:r w:rsidRPr="00FC231F">
        <w:rPr>
          <w:rFonts w:ascii="標楷體" w:eastAsia="標楷體" w:hAnsi="標楷體" w:cs="標楷體" w:hint="eastAsia"/>
          <w:color w:val="000000"/>
          <w:szCs w:val="24"/>
        </w:rPr>
        <w:t>更是建立與管理各大企業經營的重點，品牌更被視為是競爭優勢的來源之一，品牌事實上是一個企業在消費者心中所塑造的形象、承諾、品質、經驗的集合體。為了讓品牌擴展、衍生，近年來品牌權益的觀念相當受到重視。若能找出衡量品牌權益的指標，則可提供管理者行銷規劃上的參考，並可有效運用資源。</w:t>
      </w:r>
    </w:p>
    <w:p w:rsidR="00FC231F" w:rsidRPr="00FC231F" w:rsidRDefault="00FC231F" w:rsidP="00FC231F">
      <w:pPr>
        <w:widowControl/>
        <w:snapToGrid w:val="0"/>
        <w:spacing w:beforeLines="50" w:line="440" w:lineRule="exact"/>
        <w:ind w:firstLineChars="200" w:firstLine="480"/>
        <w:rPr>
          <w:rFonts w:ascii="標楷體" w:eastAsia="標楷體" w:hAnsi="標楷體" w:cs="DFKaiShu-SB-Estd-BF"/>
          <w:kern w:val="0"/>
          <w:szCs w:val="24"/>
        </w:rPr>
      </w:pPr>
      <w:r w:rsidRPr="00FC231F">
        <w:rPr>
          <w:rFonts w:ascii="標楷體" w:eastAsia="標楷體" w:hAnsi="標楷體" w:cs="標楷體" w:hint="eastAsia"/>
          <w:color w:val="000000"/>
          <w:szCs w:val="24"/>
        </w:rPr>
        <w:t>在競爭日益激烈的環境中，品牌權益扮演重要的角色，</w:t>
      </w:r>
      <w:r w:rsidRPr="00FC231F">
        <w:rPr>
          <w:rFonts w:ascii="標楷體" w:eastAsia="標楷體" w:hAnsi="標楷體" w:cs="DFKaiShu-SB-Estd-BF" w:hint="eastAsia"/>
          <w:kern w:val="0"/>
          <w:szCs w:val="24"/>
        </w:rPr>
        <w:t>本研究從</w:t>
      </w:r>
      <w:proofErr w:type="gramStart"/>
      <w:r w:rsidRPr="00FC231F">
        <w:rPr>
          <w:rFonts w:ascii="標楷體" w:eastAsia="標楷體" w:hAnsi="標楷體" w:cs="DFKaiShu-SB-Estd-BF" w:hint="eastAsia"/>
          <w:kern w:val="0"/>
          <w:szCs w:val="24"/>
        </w:rPr>
        <w:t>四個構</w:t>
      </w:r>
      <w:proofErr w:type="gramEnd"/>
      <w:r w:rsidRPr="00FC231F">
        <w:rPr>
          <w:rFonts w:ascii="標楷體" w:eastAsia="標楷體" w:hAnsi="標楷體" w:cs="DFKaiShu-SB-Estd-BF" w:hint="eastAsia"/>
          <w:kern w:val="0"/>
          <w:szCs w:val="24"/>
        </w:rPr>
        <w:t>面來探討影響品牌權益的相關因素變數為何？即品牌態度，自我形象一致性，品牌聯想，知覺價值等四個變數。</w:t>
      </w:r>
    </w:p>
    <w:p w:rsidR="00FC231F" w:rsidRPr="00FC231F" w:rsidRDefault="00FC231F" w:rsidP="00FC231F">
      <w:pPr>
        <w:widowControl/>
        <w:snapToGrid w:val="0"/>
        <w:spacing w:beforeLines="50" w:line="440" w:lineRule="exact"/>
        <w:ind w:firstLineChars="200" w:firstLine="480"/>
        <w:rPr>
          <w:rFonts w:ascii="標楷體" w:eastAsia="標楷體" w:hAnsi="標楷體"/>
          <w:szCs w:val="24"/>
        </w:rPr>
      </w:pPr>
      <w:r w:rsidRPr="00FC231F">
        <w:rPr>
          <w:rFonts w:ascii="標楷體" w:eastAsia="標楷體" w:hAnsi="標楷體" w:hint="eastAsia"/>
          <w:szCs w:val="24"/>
        </w:rPr>
        <w:t>為了檢定品牌態度對自我形象一致性、品牌聯想、知覺價值與品牌權益之間的關係，是否產生之中介歷程效果，利用</w:t>
      </w:r>
      <w:proofErr w:type="gramStart"/>
      <w:r w:rsidRPr="00FC231F">
        <w:rPr>
          <w:rFonts w:ascii="標楷體" w:eastAsia="標楷體" w:hAnsi="標楷體" w:hint="eastAsia"/>
          <w:szCs w:val="24"/>
        </w:rPr>
        <w:t>複迴</w:t>
      </w:r>
      <w:proofErr w:type="gramEnd"/>
      <w:r w:rsidRPr="00FC231F">
        <w:rPr>
          <w:rFonts w:ascii="標楷體" w:eastAsia="標楷體" w:hAnsi="標楷體" w:hint="eastAsia"/>
          <w:szCs w:val="24"/>
        </w:rPr>
        <w:t>歸分析探討品牌態度之中介效果是否成立。</w:t>
      </w:r>
    </w:p>
    <w:p w:rsidR="00FC231F" w:rsidRPr="00FC231F" w:rsidRDefault="00FC231F" w:rsidP="00FC231F">
      <w:pPr>
        <w:widowControl/>
        <w:snapToGrid w:val="0"/>
        <w:spacing w:beforeLines="50" w:line="440" w:lineRule="exact"/>
        <w:ind w:firstLineChars="200" w:firstLine="480"/>
        <w:rPr>
          <w:rFonts w:ascii="標楷體" w:eastAsia="標楷體" w:hAnsi="標楷體" w:hint="eastAsia"/>
          <w:szCs w:val="24"/>
        </w:rPr>
      </w:pPr>
      <w:r w:rsidRPr="00FC231F">
        <w:rPr>
          <w:rFonts w:ascii="標楷體" w:eastAsia="標楷體" w:hAnsi="標楷體" w:hint="eastAsia"/>
          <w:szCs w:val="24"/>
        </w:rPr>
        <w:t>經由</w:t>
      </w:r>
      <w:proofErr w:type="gramStart"/>
      <w:r w:rsidRPr="00FC231F">
        <w:rPr>
          <w:rFonts w:ascii="標楷體" w:eastAsia="標楷體" w:hAnsi="標楷體" w:hint="eastAsia"/>
          <w:szCs w:val="24"/>
        </w:rPr>
        <w:t>迴</w:t>
      </w:r>
      <w:proofErr w:type="gramEnd"/>
      <w:r w:rsidRPr="00FC231F">
        <w:rPr>
          <w:rFonts w:ascii="標楷體" w:eastAsia="標楷體" w:hAnsi="標楷體" w:hint="eastAsia"/>
          <w:szCs w:val="24"/>
        </w:rPr>
        <w:t>歸四步驟之檢測結果發現，1.品牌態度對品牌權益之影響達顯著水準2.自我形象一致性對品牌態度之影響達顯著水3.品牌聯想對品牌態度之影響達顯著水準4.知覺價值對品牌態度之影響達顯著水準，驗證了所有的自變數對依變數皆具有正向影響，且中介變數也產生之中介歷程效果。</w:t>
      </w:r>
    </w:p>
    <w:p w:rsidR="00FC231F" w:rsidRPr="00FC231F" w:rsidRDefault="00FC231F" w:rsidP="00FC231F">
      <w:pPr>
        <w:widowControl/>
        <w:snapToGrid w:val="0"/>
        <w:spacing w:beforeLines="50" w:line="440" w:lineRule="exact"/>
        <w:ind w:firstLineChars="200" w:firstLine="480"/>
        <w:rPr>
          <w:rFonts w:ascii="標楷體" w:eastAsia="標楷體" w:hAnsi="標楷體"/>
          <w:szCs w:val="24"/>
        </w:rPr>
      </w:pPr>
    </w:p>
    <w:p w:rsidR="00FC231F" w:rsidRPr="00FC231F" w:rsidRDefault="00FC231F" w:rsidP="00FC231F">
      <w:pPr>
        <w:widowControl/>
        <w:snapToGrid w:val="0"/>
        <w:spacing w:beforeLines="50" w:line="440" w:lineRule="exact"/>
        <w:rPr>
          <w:rFonts w:ascii="標楷體" w:eastAsia="標楷體" w:hAnsi="標楷體"/>
          <w:szCs w:val="24"/>
        </w:rPr>
      </w:pPr>
      <w:r w:rsidRPr="00FC231F">
        <w:rPr>
          <w:rFonts w:ascii="標楷體" w:eastAsia="標楷體" w:hAnsi="標楷體" w:hint="eastAsia"/>
          <w:szCs w:val="24"/>
        </w:rPr>
        <w:t>關鍵字:</w:t>
      </w:r>
      <w:r w:rsidRPr="00FC231F">
        <w:rPr>
          <w:rFonts w:ascii="標楷體" w:eastAsia="標楷體" w:hAnsi="標楷體" w:cs="DFKaiShu-SB-Estd-BF" w:hint="eastAsia"/>
          <w:kern w:val="0"/>
          <w:szCs w:val="24"/>
        </w:rPr>
        <w:t>自我形象一致性、品牌聯想、知覺價值、品牌態度、</w:t>
      </w:r>
      <w:r w:rsidRPr="00FC231F">
        <w:rPr>
          <w:rFonts w:ascii="標楷體" w:eastAsia="標楷體" w:hAnsi="標楷體" w:hint="eastAsia"/>
          <w:szCs w:val="24"/>
        </w:rPr>
        <w:t>品牌權益</w:t>
      </w:r>
    </w:p>
    <w:p w:rsidR="00FC231F" w:rsidRPr="00FC231F" w:rsidRDefault="00FC231F" w:rsidP="00FC231F">
      <w:pPr>
        <w:widowControl/>
        <w:autoSpaceDE w:val="0"/>
        <w:autoSpaceDN w:val="0"/>
        <w:spacing w:before="120" w:after="120" w:line="440" w:lineRule="exact"/>
        <w:ind w:right="-57"/>
        <w:textAlignment w:val="bottom"/>
        <w:rPr>
          <w:rFonts w:ascii="標楷體" w:eastAsia="標楷體" w:hAnsi="標楷體" w:hint="eastAsia"/>
          <w:szCs w:val="24"/>
        </w:rPr>
      </w:pPr>
    </w:p>
    <w:p w:rsidR="00FC231F" w:rsidRPr="00FC231F" w:rsidRDefault="00FC231F" w:rsidP="00FC231F">
      <w:pPr>
        <w:widowControl/>
        <w:autoSpaceDE w:val="0"/>
        <w:autoSpaceDN w:val="0"/>
        <w:spacing w:before="120" w:after="120" w:line="440" w:lineRule="exact"/>
        <w:ind w:right="-57"/>
        <w:textAlignment w:val="bottom"/>
        <w:rPr>
          <w:rFonts w:ascii="標楷體" w:eastAsia="標楷體" w:hAnsi="標楷體" w:hint="eastAsia"/>
          <w:szCs w:val="24"/>
        </w:rPr>
      </w:pPr>
    </w:p>
    <w:p w:rsidR="00FC231F" w:rsidRPr="00FC231F" w:rsidRDefault="00FC231F" w:rsidP="00FC231F">
      <w:pPr>
        <w:widowControl/>
        <w:autoSpaceDE w:val="0"/>
        <w:autoSpaceDN w:val="0"/>
        <w:spacing w:before="120" w:after="120" w:line="440" w:lineRule="exact"/>
        <w:ind w:right="-57"/>
        <w:textAlignment w:val="bottom"/>
        <w:rPr>
          <w:rFonts w:ascii="標楷體" w:eastAsia="標楷體" w:hAnsi="標楷體" w:hint="eastAsia"/>
          <w:szCs w:val="24"/>
        </w:rPr>
      </w:pPr>
    </w:p>
    <w:p w:rsidR="00FC231F" w:rsidRPr="00FC231F" w:rsidRDefault="00FC231F" w:rsidP="00FC231F">
      <w:pPr>
        <w:widowControl/>
        <w:autoSpaceDE w:val="0"/>
        <w:autoSpaceDN w:val="0"/>
        <w:spacing w:before="120" w:after="120" w:line="440" w:lineRule="exact"/>
        <w:ind w:right="-57"/>
        <w:textAlignment w:val="bottom"/>
        <w:rPr>
          <w:rFonts w:ascii="標楷體" w:eastAsia="標楷體" w:hAnsi="標楷體" w:hint="eastAsia"/>
          <w:szCs w:val="24"/>
        </w:rPr>
      </w:pPr>
    </w:p>
    <w:p w:rsidR="00FC231F" w:rsidRPr="00FC231F" w:rsidRDefault="00FC231F" w:rsidP="00FC231F">
      <w:pPr>
        <w:widowControl/>
        <w:adjustRightInd w:val="0"/>
        <w:snapToGrid w:val="0"/>
        <w:spacing w:beforeLines="50" w:line="440" w:lineRule="exact"/>
        <w:contextualSpacing/>
        <w:jc w:val="center"/>
        <w:rPr>
          <w:rFonts w:ascii="標楷體" w:eastAsia="標楷體" w:hAnsi="標楷體"/>
          <w:kern w:val="0"/>
          <w:szCs w:val="24"/>
        </w:rPr>
      </w:pPr>
      <w:r w:rsidRPr="00FC231F">
        <w:rPr>
          <w:rFonts w:ascii="標楷體" w:eastAsia="標楷體" w:hAnsi="標楷體" w:hint="eastAsia"/>
          <w:b/>
          <w:kern w:val="0"/>
          <w:szCs w:val="24"/>
        </w:rPr>
        <w:t>第一章</w:t>
      </w:r>
      <w:r w:rsidRPr="00FC231F">
        <w:rPr>
          <w:rFonts w:ascii="標楷體" w:eastAsia="標楷體" w:hAnsi="標楷體" w:cs="標楷體" w:hint="eastAsia"/>
          <w:b/>
          <w:kern w:val="0"/>
          <w:szCs w:val="24"/>
        </w:rPr>
        <w:t>緒論</w:t>
      </w:r>
    </w:p>
    <w:p w:rsidR="00FC231F" w:rsidRPr="00FC231F" w:rsidRDefault="00FC231F" w:rsidP="00FC231F">
      <w:pPr>
        <w:autoSpaceDE w:val="0"/>
        <w:autoSpaceDN w:val="0"/>
        <w:adjustRightInd w:val="0"/>
        <w:snapToGrid w:val="0"/>
        <w:spacing w:beforeLines="50" w:line="440" w:lineRule="exact"/>
        <w:contextualSpacing/>
        <w:jc w:val="center"/>
        <w:rPr>
          <w:rFonts w:ascii="標楷體" w:eastAsia="標楷體" w:hAnsi="標楷體"/>
          <w:b/>
          <w:bCs/>
          <w:szCs w:val="24"/>
        </w:rPr>
      </w:pPr>
      <w:r w:rsidRPr="00FC231F">
        <w:rPr>
          <w:rFonts w:ascii="標楷體" w:eastAsia="標楷體" w:hAnsi="標楷體"/>
          <w:b/>
          <w:bCs/>
          <w:szCs w:val="24"/>
        </w:rPr>
        <w:lastRenderedPageBreak/>
        <w:t xml:space="preserve">1-1 </w:t>
      </w:r>
      <w:r w:rsidRPr="00FC231F">
        <w:rPr>
          <w:rFonts w:ascii="標楷體" w:eastAsia="標楷體" w:hAnsi="標楷體" w:hint="eastAsia"/>
          <w:b/>
          <w:bCs/>
          <w:szCs w:val="24"/>
        </w:rPr>
        <w:t>研究背景與動機</w:t>
      </w:r>
    </w:p>
    <w:p w:rsidR="00FC231F" w:rsidRPr="00FC231F" w:rsidRDefault="00FC231F" w:rsidP="00FC231F">
      <w:pPr>
        <w:autoSpaceDE w:val="0"/>
        <w:autoSpaceDN w:val="0"/>
        <w:adjustRightInd w:val="0"/>
        <w:snapToGrid w:val="0"/>
        <w:spacing w:beforeLines="50" w:line="440" w:lineRule="exact"/>
        <w:ind w:firstLineChars="200" w:firstLine="480"/>
        <w:jc w:val="both"/>
        <w:rPr>
          <w:rFonts w:ascii="標楷體" w:eastAsia="標楷體" w:hAnsi="標楷體" w:cs="DFKaiShu-SB-Estd-BF"/>
          <w:kern w:val="0"/>
          <w:szCs w:val="24"/>
        </w:rPr>
      </w:pPr>
      <w:r w:rsidRPr="00FC231F">
        <w:rPr>
          <w:rFonts w:ascii="標楷體" w:eastAsia="標楷體" w:hAnsi="標楷體" w:cs="標楷體" w:hint="eastAsia"/>
          <w:color w:val="000000"/>
          <w:szCs w:val="24"/>
        </w:rPr>
        <w:t>長久以來，各大企業相當重視的就是品牌的重要性。品牌不僅是</w:t>
      </w:r>
      <w:r w:rsidRPr="00FC231F">
        <w:rPr>
          <w:rFonts w:ascii="標楷體" w:eastAsia="標楷體" w:hAnsi="標楷體" w:cs="標楷體" w:hint="eastAsia"/>
          <w:kern w:val="0"/>
          <w:szCs w:val="24"/>
        </w:rPr>
        <w:t>辨識產品或服</w:t>
      </w:r>
      <w:r w:rsidRPr="00FC231F">
        <w:rPr>
          <w:rFonts w:ascii="標楷體" w:eastAsia="標楷體" w:hAnsi="標楷體" w:cs="標楷體" w:hint="eastAsia"/>
          <w:spacing w:val="-29"/>
          <w:kern w:val="0"/>
          <w:szCs w:val="24"/>
        </w:rPr>
        <w:t>務</w:t>
      </w:r>
      <w:r w:rsidRPr="00FC231F">
        <w:rPr>
          <w:rFonts w:ascii="標楷體" w:eastAsia="標楷體" w:hAnsi="標楷體" w:cs="標楷體" w:hint="eastAsia"/>
          <w:color w:val="000000"/>
          <w:szCs w:val="24"/>
        </w:rPr>
        <w:t>更是建立與管理各大企業經營的重點，品牌更被視為是競爭優勢的來源之</w:t>
      </w:r>
      <w:proofErr w:type="gramStart"/>
      <w:r w:rsidRPr="00FC231F">
        <w:rPr>
          <w:rFonts w:ascii="標楷體" w:eastAsia="標楷體" w:hAnsi="標楷體" w:cs="標楷體" w:hint="eastAsia"/>
          <w:color w:val="000000"/>
          <w:szCs w:val="24"/>
        </w:rPr>
        <w:t>一</w:t>
      </w:r>
      <w:proofErr w:type="gramEnd"/>
      <w:r w:rsidRPr="00FC231F">
        <w:rPr>
          <w:rFonts w:ascii="標楷體" w:eastAsia="標楷體" w:hAnsi="標楷體" w:cs="標楷體" w:hint="eastAsia"/>
          <w:color w:val="000000"/>
          <w:szCs w:val="24"/>
        </w:rPr>
        <w:t>。</w:t>
      </w:r>
      <w:r w:rsidRPr="00FC231F">
        <w:rPr>
          <w:rFonts w:ascii="標楷體" w:eastAsia="標楷體" w:hAnsi="標楷體" w:cs="DFKaiShu-SB-Estd-BF" w:hint="eastAsia"/>
          <w:kern w:val="0"/>
          <w:szCs w:val="24"/>
        </w:rPr>
        <w:t>面對市場上競爭與仿效盛行，可採取品牌競爭策略，在市場上建立具有影響力的特殊品牌，使得與其他競爭業者拉開差距</w:t>
      </w:r>
      <w:r w:rsidRPr="00FC231F">
        <w:rPr>
          <w:rFonts w:ascii="標楷體" w:eastAsia="標楷體" w:hAnsi="標楷體" w:cs="TimesNewRomanPSMT"/>
          <w:kern w:val="0"/>
          <w:szCs w:val="24"/>
        </w:rPr>
        <w:t>(</w:t>
      </w:r>
      <w:r w:rsidRPr="00FC231F">
        <w:rPr>
          <w:rFonts w:ascii="標楷體" w:eastAsia="標楷體" w:hAnsi="標楷體" w:cs="DFKaiShu-SB-Estd-BF" w:hint="eastAsia"/>
          <w:kern w:val="0"/>
          <w:szCs w:val="24"/>
        </w:rPr>
        <w:t>董高志，</w:t>
      </w:r>
      <w:r w:rsidRPr="00FC231F">
        <w:rPr>
          <w:rFonts w:ascii="標楷體" w:eastAsia="標楷體" w:hAnsi="標楷體" w:cs="TimesNewRomanPSMT"/>
          <w:kern w:val="0"/>
          <w:szCs w:val="24"/>
        </w:rPr>
        <w:t>2002)</w:t>
      </w:r>
      <w:r w:rsidRPr="00FC231F">
        <w:rPr>
          <w:rFonts w:ascii="標楷體" w:eastAsia="標楷體" w:hAnsi="標楷體" w:cs="DFKaiShu-SB-Estd-BF" w:hint="eastAsia"/>
          <w:kern w:val="0"/>
          <w:szCs w:val="24"/>
        </w:rPr>
        <w:t>，而</w:t>
      </w:r>
      <w:proofErr w:type="spellStart"/>
      <w:r w:rsidRPr="00FC231F">
        <w:rPr>
          <w:rFonts w:ascii="標楷體" w:eastAsia="標楷體" w:hAnsi="標楷體"/>
          <w:color w:val="000000"/>
          <w:szCs w:val="24"/>
        </w:rPr>
        <w:t>Aaker</w:t>
      </w:r>
      <w:proofErr w:type="spellEnd"/>
      <w:r w:rsidRPr="00FC231F">
        <w:rPr>
          <w:rFonts w:ascii="標楷體" w:eastAsia="標楷體" w:hAnsi="標楷體"/>
          <w:color w:val="000000"/>
          <w:szCs w:val="24"/>
        </w:rPr>
        <w:t>(1991)</w:t>
      </w:r>
      <w:r w:rsidRPr="00FC231F">
        <w:rPr>
          <w:rFonts w:ascii="標楷體" w:eastAsia="標楷體" w:hAnsi="標楷體" w:cs="DFKaiShu-SB-Estd-BF" w:hint="eastAsia"/>
          <w:kern w:val="0"/>
          <w:szCs w:val="24"/>
        </w:rPr>
        <w:t>也認為在高度的市場競爭下，若要保持較高的差異化優勢，可以利用品牌來產生差異化。</w:t>
      </w:r>
      <w:r w:rsidRPr="00FC231F">
        <w:rPr>
          <w:rFonts w:ascii="標楷體" w:eastAsia="標楷體" w:hAnsi="標楷體" w:cs="標楷體" w:hint="eastAsia"/>
          <w:color w:val="000000"/>
          <w:szCs w:val="24"/>
        </w:rPr>
        <w:t>想要建立一個理想品牌，唯有瞭解品牌在顧客心中的想法與定位，才能成功的開發新顧客與維持忠誠顧客，進而創造競爭優勢來領導市場與有價值的品牌資產，而</w:t>
      </w:r>
      <w:r w:rsidRPr="00FC231F">
        <w:rPr>
          <w:rFonts w:ascii="標楷體" w:eastAsia="標楷體" w:hAnsi="標楷體" w:hint="eastAsia"/>
          <w:szCs w:val="24"/>
        </w:rPr>
        <w:t>企業可藉由瞭解顧客對品牌的想法與評價，並且進一步探討顧客對品牌的持有態度，從顧客對品牌的實際行為與反應，進行客戶關係管理，增加對品牌的忠誠度，才能為企業帶來優渥與長久的利潤。</w:t>
      </w:r>
      <w:r w:rsidRPr="00FC231F">
        <w:rPr>
          <w:rFonts w:ascii="標楷體" w:eastAsia="標楷體" w:hAnsi="標楷體" w:cs="DFKaiShu-SB-Estd-BF" w:hint="eastAsia"/>
          <w:kern w:val="0"/>
          <w:szCs w:val="24"/>
        </w:rPr>
        <w:t>品牌事實上是一個企業在消費者心中所塑造的形象、承諾、品質、經驗的集合體。為了讓品牌擴展、衍生，近年來品牌權益的觀念相當受到重視。</w:t>
      </w:r>
      <w:proofErr w:type="spellStart"/>
      <w:r w:rsidRPr="00FC231F">
        <w:rPr>
          <w:rFonts w:ascii="標楷體" w:eastAsia="標楷體" w:hAnsi="標楷體"/>
          <w:color w:val="000000"/>
          <w:szCs w:val="24"/>
        </w:rPr>
        <w:t>Leuthesser</w:t>
      </w:r>
      <w:proofErr w:type="spellEnd"/>
      <w:r w:rsidRPr="00FC231F">
        <w:rPr>
          <w:rFonts w:ascii="標楷體" w:eastAsia="標楷體" w:hAnsi="標楷體"/>
          <w:color w:val="000000"/>
          <w:szCs w:val="24"/>
        </w:rPr>
        <w:t>(1988)</w:t>
      </w:r>
      <w:r w:rsidRPr="00FC231F">
        <w:rPr>
          <w:rFonts w:ascii="標楷體" w:eastAsia="標楷體" w:hAnsi="標楷體" w:cs="DFKaiShu-SB-Estd-BF" w:hint="eastAsia"/>
          <w:kern w:val="0"/>
          <w:szCs w:val="24"/>
        </w:rPr>
        <w:t>指出品牌所賦予的產品附加價值即為品牌權益。</w:t>
      </w:r>
    </w:p>
    <w:p w:rsidR="00FC231F" w:rsidRPr="00FC231F" w:rsidRDefault="00FC231F" w:rsidP="00FC231F">
      <w:pPr>
        <w:autoSpaceDE w:val="0"/>
        <w:autoSpaceDN w:val="0"/>
        <w:adjustRightInd w:val="0"/>
        <w:snapToGrid w:val="0"/>
        <w:spacing w:beforeLines="50" w:line="440" w:lineRule="exact"/>
        <w:ind w:firstLineChars="200" w:firstLine="480"/>
        <w:jc w:val="both"/>
        <w:rPr>
          <w:rFonts w:ascii="標楷體" w:eastAsia="標楷體" w:hAnsi="標楷體" w:cs="DFKaiShu-SB-Estd-BF"/>
          <w:kern w:val="0"/>
          <w:szCs w:val="24"/>
        </w:rPr>
      </w:pPr>
      <w:r w:rsidRPr="00FC231F">
        <w:rPr>
          <w:rFonts w:ascii="標楷體" w:eastAsia="標楷體" w:hAnsi="標楷體" w:cs="DFKaiShu-SB-Estd-BF" w:hint="eastAsia"/>
          <w:kern w:val="0"/>
          <w:szCs w:val="24"/>
        </w:rPr>
        <w:t>而從財務觀點來看，品牌權益意</w:t>
      </w:r>
      <w:proofErr w:type="gramStart"/>
      <w:r w:rsidRPr="00FC231F">
        <w:rPr>
          <w:rFonts w:ascii="標楷體" w:eastAsia="標楷體" w:hAnsi="標楷體" w:cs="DFKaiShu-SB-Estd-BF" w:hint="eastAsia"/>
          <w:kern w:val="0"/>
          <w:szCs w:val="24"/>
        </w:rPr>
        <w:t>謂著</w:t>
      </w:r>
      <w:proofErr w:type="gramEnd"/>
      <w:r w:rsidRPr="00FC231F">
        <w:rPr>
          <w:rFonts w:ascii="標楷體" w:eastAsia="標楷體" w:hAnsi="標楷體" w:cs="DFKaiShu-SB-Estd-BF" w:hint="eastAsia"/>
          <w:kern w:val="0"/>
          <w:szCs w:val="24"/>
        </w:rPr>
        <w:t>較高的利潤、較多的現金流量，和較高的市場佔有率。例如</w:t>
      </w:r>
      <w:r w:rsidRPr="00FC231F">
        <w:rPr>
          <w:rFonts w:ascii="標楷體" w:eastAsia="標楷體" w:hAnsi="標楷體"/>
          <w:color w:val="000000"/>
          <w:szCs w:val="24"/>
        </w:rPr>
        <w:t>Marriott</w:t>
      </w:r>
      <w:r w:rsidRPr="00FC231F">
        <w:rPr>
          <w:rFonts w:ascii="標楷體" w:eastAsia="標楷體" w:hAnsi="標楷體" w:cs="DFKaiShu-SB-Estd-BF" w:hint="eastAsia"/>
          <w:kern w:val="0"/>
          <w:szCs w:val="24"/>
        </w:rPr>
        <w:t>旅館估計把他們的品牌名稱加在</w:t>
      </w:r>
      <w:r w:rsidRPr="00FC231F">
        <w:rPr>
          <w:rFonts w:ascii="標楷體" w:eastAsia="標楷體" w:hAnsi="標楷體"/>
          <w:color w:val="000000"/>
          <w:szCs w:val="24"/>
        </w:rPr>
        <w:t>Fairfield</w:t>
      </w:r>
      <w:r w:rsidRPr="00FC231F">
        <w:rPr>
          <w:rFonts w:ascii="標楷體" w:eastAsia="標楷體" w:hAnsi="標楷體" w:cs="DFKaiShu-SB-Estd-BF" w:hint="eastAsia"/>
          <w:kern w:val="0"/>
          <w:szCs w:val="24"/>
        </w:rPr>
        <w:t>飯店上，可以增加後者</w:t>
      </w:r>
      <w:r w:rsidRPr="00FC231F">
        <w:rPr>
          <w:rFonts w:ascii="標楷體" w:eastAsia="標楷體" w:hAnsi="標楷體" w:cs="TimesNewRomanPSMT"/>
          <w:kern w:val="0"/>
          <w:szCs w:val="24"/>
        </w:rPr>
        <w:t>15%</w:t>
      </w:r>
      <w:r w:rsidRPr="00FC231F">
        <w:rPr>
          <w:rFonts w:ascii="標楷體" w:eastAsia="標楷體" w:hAnsi="標楷體" w:cs="DFKaiShu-SB-Estd-BF" w:hint="eastAsia"/>
          <w:kern w:val="0"/>
          <w:szCs w:val="24"/>
        </w:rPr>
        <w:t>的住房率；英國的日立和奇異電器曾經共同擁有一家電視機工廠，所以兩家販賣完全一樣的電視機，可是日立的售價硬是比奇異高</w:t>
      </w:r>
      <w:r w:rsidRPr="00FC231F">
        <w:rPr>
          <w:rFonts w:ascii="標楷體" w:eastAsia="標楷體" w:hAnsi="標楷體" w:cs="TimesNewRomanPSMT"/>
          <w:kern w:val="0"/>
          <w:szCs w:val="24"/>
        </w:rPr>
        <w:t xml:space="preserve">75 </w:t>
      </w:r>
      <w:r w:rsidRPr="00FC231F">
        <w:rPr>
          <w:rFonts w:ascii="標楷體" w:eastAsia="標楷體" w:hAnsi="標楷體" w:cs="DFKaiShu-SB-Estd-BF" w:hint="eastAsia"/>
          <w:kern w:val="0"/>
          <w:szCs w:val="24"/>
        </w:rPr>
        <w:t>美元，這就反映出日立的品牌權益或價值</w:t>
      </w:r>
      <w:r w:rsidRPr="00FC231F">
        <w:rPr>
          <w:rFonts w:ascii="標楷體" w:eastAsia="標楷體" w:hAnsi="標楷體"/>
          <w:color w:val="000000"/>
          <w:szCs w:val="24"/>
        </w:rPr>
        <w:t>(</w:t>
      </w:r>
      <w:r w:rsidRPr="00FC231F">
        <w:rPr>
          <w:rFonts w:ascii="標楷體" w:eastAsia="標楷體" w:hAnsi="標楷體" w:cs="DFKaiShu-SB-Estd-BF" w:hint="eastAsia"/>
          <w:kern w:val="0"/>
          <w:szCs w:val="24"/>
        </w:rPr>
        <w:t>賴其</w:t>
      </w:r>
      <w:proofErr w:type="gramStart"/>
      <w:r w:rsidRPr="00FC231F">
        <w:rPr>
          <w:rFonts w:ascii="標楷體" w:eastAsia="標楷體" w:hAnsi="標楷體" w:cs="DFKaiShu-SB-Estd-BF" w:hint="eastAsia"/>
          <w:kern w:val="0"/>
          <w:szCs w:val="24"/>
        </w:rPr>
        <w:t>勛</w:t>
      </w:r>
      <w:proofErr w:type="gramEnd"/>
      <w:r w:rsidRPr="00FC231F">
        <w:rPr>
          <w:rFonts w:ascii="標楷體" w:eastAsia="標楷體" w:hAnsi="標楷體" w:cs="DFKaiShu-SB-Estd-BF" w:hint="eastAsia"/>
          <w:kern w:val="0"/>
          <w:szCs w:val="24"/>
        </w:rPr>
        <w:t>，</w:t>
      </w:r>
      <w:r w:rsidRPr="00FC231F">
        <w:rPr>
          <w:rFonts w:ascii="標楷體" w:eastAsia="標楷體" w:hAnsi="標楷體"/>
          <w:color w:val="000000"/>
          <w:szCs w:val="24"/>
        </w:rPr>
        <w:t>2001)</w:t>
      </w:r>
      <w:r w:rsidRPr="00FC231F">
        <w:rPr>
          <w:rFonts w:ascii="標楷體" w:eastAsia="標楷體" w:hAnsi="標楷體" w:cs="DFKaiShu-SB-Estd-BF" w:hint="eastAsia"/>
          <w:kern w:val="0"/>
          <w:szCs w:val="24"/>
        </w:rPr>
        <w:t>。簡單來說，品牌權益就是消費者對這個品牌的想法，它可以創造與競爭者差異化的價值，並能為企業創造利潤</w:t>
      </w:r>
      <w:r w:rsidRPr="00FC231F">
        <w:rPr>
          <w:rFonts w:ascii="標楷體" w:eastAsia="標楷體" w:hAnsi="標楷體"/>
          <w:color w:val="000000"/>
          <w:szCs w:val="24"/>
        </w:rPr>
        <w:t>(</w:t>
      </w:r>
      <w:proofErr w:type="spellStart"/>
      <w:r w:rsidRPr="00FC231F">
        <w:rPr>
          <w:rFonts w:ascii="標楷體" w:eastAsia="標楷體" w:hAnsi="標楷體"/>
          <w:color w:val="000000"/>
          <w:szCs w:val="24"/>
        </w:rPr>
        <w:t>Aaker</w:t>
      </w:r>
      <w:proofErr w:type="spellEnd"/>
      <w:r w:rsidRPr="00FC231F">
        <w:rPr>
          <w:rFonts w:ascii="標楷體" w:eastAsia="標楷體" w:hAnsi="標楷體" w:hint="eastAsia"/>
          <w:color w:val="000000"/>
          <w:szCs w:val="24"/>
        </w:rPr>
        <w:t>，</w:t>
      </w:r>
      <w:r w:rsidRPr="00FC231F">
        <w:rPr>
          <w:rFonts w:ascii="標楷體" w:eastAsia="標楷體" w:hAnsi="標楷體"/>
          <w:color w:val="000000"/>
          <w:szCs w:val="24"/>
        </w:rPr>
        <w:t>1991</w:t>
      </w:r>
      <w:r w:rsidRPr="00FC231F">
        <w:rPr>
          <w:rFonts w:ascii="標楷體" w:eastAsia="標楷體" w:hAnsi="標楷體" w:hint="eastAsia"/>
          <w:color w:val="000000"/>
          <w:szCs w:val="24"/>
        </w:rPr>
        <w:t>；</w:t>
      </w:r>
      <w:r w:rsidRPr="00FC231F">
        <w:rPr>
          <w:rFonts w:ascii="標楷體" w:eastAsia="標楷體" w:hAnsi="標楷體"/>
          <w:color w:val="000000"/>
          <w:szCs w:val="24"/>
        </w:rPr>
        <w:t>Keller</w:t>
      </w:r>
      <w:r w:rsidRPr="00FC231F">
        <w:rPr>
          <w:rFonts w:ascii="標楷體" w:eastAsia="標楷體" w:hAnsi="標楷體" w:hint="eastAsia"/>
          <w:color w:val="000000"/>
          <w:szCs w:val="24"/>
        </w:rPr>
        <w:t>，</w:t>
      </w:r>
      <w:r w:rsidRPr="00FC231F">
        <w:rPr>
          <w:rFonts w:ascii="標楷體" w:eastAsia="標楷體" w:hAnsi="標楷體"/>
          <w:color w:val="000000"/>
          <w:szCs w:val="24"/>
        </w:rPr>
        <w:t>1993)</w:t>
      </w:r>
      <w:r w:rsidRPr="00FC231F">
        <w:rPr>
          <w:rFonts w:ascii="標楷體" w:eastAsia="標楷體" w:hAnsi="標楷體" w:cs="DFKaiShu-SB-Estd-BF" w:hint="eastAsia"/>
          <w:kern w:val="0"/>
          <w:szCs w:val="24"/>
        </w:rPr>
        <w:t>，也是企業維持競爭優勢與掌握盈餘的主要來源。從消費者角度分析，消費者經由認知上的評價、情感上的反應及行為傾向等三方面，對各品牌產生不同的品牌評價，因此要建立強勢品牌首要因素為消費者對其品牌需有正面品牌評價。當消費者在面對眾多品牌而必須在其中做出選擇之前，必然會對市面上的各種品牌所持有的特性評價，致使對各品牌形成正面或負面的評價。這也就是所謂顧客對各品牌所持有的</w:t>
      </w:r>
      <w:r w:rsidRPr="00FC231F">
        <w:rPr>
          <w:rFonts w:ascii="標楷體" w:eastAsia="標楷體" w:hAnsi="標楷體" w:hint="eastAsia"/>
          <w:color w:val="000000"/>
          <w:szCs w:val="24"/>
        </w:rPr>
        <w:t>「</w:t>
      </w:r>
      <w:r w:rsidRPr="00FC231F">
        <w:rPr>
          <w:rFonts w:ascii="標楷體" w:eastAsia="標楷體" w:hAnsi="標楷體" w:cs="DFKaiShu-SB-Estd-BF" w:hint="eastAsia"/>
          <w:kern w:val="0"/>
          <w:szCs w:val="24"/>
        </w:rPr>
        <w:t>品牌態度</w:t>
      </w:r>
      <w:r w:rsidRPr="00FC231F">
        <w:rPr>
          <w:rFonts w:ascii="標楷體" w:eastAsia="標楷體" w:hAnsi="標楷體" w:hint="eastAsia"/>
          <w:color w:val="000000"/>
          <w:szCs w:val="24"/>
        </w:rPr>
        <w:t>」</w:t>
      </w:r>
      <w:r w:rsidRPr="00FC231F">
        <w:rPr>
          <w:rFonts w:ascii="標楷體" w:eastAsia="標楷體" w:hAnsi="標楷體" w:cs="DFKaiShu-SB-Estd-BF" w:hint="eastAsia"/>
          <w:kern w:val="0"/>
          <w:szCs w:val="24"/>
        </w:rPr>
        <w:t>，而這品牌態度接而影響著顧客的消費行為，甚至更會影響顧客的品牌忠誠行為。品牌忠誠常始於消費者的正向態度。當某一品牌上市後，由於消費者的使用經驗，會累積起「額外」的意義，有些意義可能是情緒性的和自我相關，而這些「額外」的意義亦即包含在品牌權益裡。</w:t>
      </w:r>
    </w:p>
    <w:p w:rsidR="00FC231F" w:rsidRPr="00FC231F" w:rsidRDefault="00FC231F" w:rsidP="00FC231F">
      <w:pPr>
        <w:autoSpaceDE w:val="0"/>
        <w:autoSpaceDN w:val="0"/>
        <w:adjustRightInd w:val="0"/>
        <w:snapToGrid w:val="0"/>
        <w:spacing w:beforeLines="50" w:line="440" w:lineRule="exact"/>
        <w:ind w:firstLineChars="200" w:firstLine="480"/>
        <w:jc w:val="both"/>
        <w:rPr>
          <w:rFonts w:ascii="標楷體" w:eastAsia="標楷體" w:hAnsi="標楷體" w:hint="eastAsia"/>
          <w:szCs w:val="24"/>
        </w:rPr>
      </w:pPr>
      <w:r w:rsidRPr="00FC231F">
        <w:rPr>
          <w:rFonts w:ascii="標楷體" w:eastAsia="標楷體" w:hAnsi="標楷體" w:cs="DFKaiShu-SB-Estd-BF" w:hint="eastAsia"/>
          <w:kern w:val="0"/>
          <w:szCs w:val="24"/>
        </w:rPr>
        <w:lastRenderedPageBreak/>
        <w:t>綜合上述，品牌態度與品牌權益對於企業的整體經營績效具有相當重要性，本研究導入了三個自變數來探討其對品牌態度與品牌權益的影響，回顧國內文獻中對於影響品牌態度及品牌權益之因素探討的研究為數不少，例如</w:t>
      </w:r>
      <w:r w:rsidRPr="00FC231F">
        <w:rPr>
          <w:rFonts w:ascii="標楷體" w:eastAsia="標楷體" w:hAnsi="標楷體" w:cs="DFKaiShu-SB-Estd-BF"/>
          <w:kern w:val="0"/>
          <w:szCs w:val="24"/>
        </w:rPr>
        <w:t xml:space="preserve">: </w:t>
      </w:r>
      <w:r w:rsidRPr="00FC231F">
        <w:rPr>
          <w:rFonts w:ascii="標楷體" w:eastAsia="標楷體" w:hAnsi="標楷體" w:hint="eastAsia"/>
          <w:szCs w:val="24"/>
        </w:rPr>
        <w:t>王朝生</w:t>
      </w:r>
      <w:r w:rsidRPr="00FC231F">
        <w:rPr>
          <w:rFonts w:ascii="標楷體" w:eastAsia="標楷體" w:hAnsi="標楷體"/>
          <w:kern w:val="0"/>
          <w:szCs w:val="24"/>
        </w:rPr>
        <w:t>(2002)</w:t>
      </w:r>
      <w:r w:rsidRPr="00FC231F">
        <w:rPr>
          <w:rFonts w:ascii="標楷體" w:eastAsia="標楷體" w:hAnsi="標楷體" w:hint="eastAsia"/>
          <w:szCs w:val="24"/>
        </w:rPr>
        <w:t>、</w:t>
      </w:r>
      <w:r w:rsidRPr="00FC231F">
        <w:rPr>
          <w:rFonts w:ascii="標楷體" w:eastAsia="標楷體" w:hAnsi="標楷體"/>
          <w:szCs w:val="24"/>
        </w:rPr>
        <w:fldChar w:fldCharType="begin"/>
      </w:r>
      <w:r w:rsidRPr="00FC231F">
        <w:rPr>
          <w:rFonts w:ascii="標楷體" w:eastAsia="標楷體" w:hAnsi="標楷體"/>
          <w:szCs w:val="24"/>
        </w:rPr>
        <w:instrText>HYPERLINK "http://ndltd.ncl.edu.tw/cgi-bin/gs32/gsweb.cgi/ccd=NVNM8Y/search?q=auc=%22%E5%90%B3%E6%98%AD%E8%B3%A2%22.&amp;searchmode=basic" \o "吳昭賢"</w:instrText>
      </w:r>
      <w:r w:rsidRPr="00FC231F">
        <w:rPr>
          <w:rFonts w:ascii="標楷體" w:eastAsia="標楷體" w:hAnsi="標楷體"/>
          <w:szCs w:val="24"/>
        </w:rPr>
        <w:fldChar w:fldCharType="separate"/>
      </w:r>
      <w:r w:rsidRPr="00FC231F">
        <w:rPr>
          <w:rFonts w:ascii="標楷體" w:eastAsia="標楷體" w:hAnsi="標楷體" w:cs="新細明體" w:hint="eastAsia"/>
          <w:kern w:val="0"/>
          <w:szCs w:val="24"/>
        </w:rPr>
        <w:t>吳昭賢</w:t>
      </w:r>
      <w:r w:rsidRPr="00FC231F">
        <w:rPr>
          <w:rFonts w:ascii="標楷體" w:eastAsia="標楷體" w:hAnsi="標楷體"/>
          <w:szCs w:val="24"/>
        </w:rPr>
        <w:fldChar w:fldCharType="end"/>
      </w:r>
      <w:r w:rsidRPr="00FC231F">
        <w:rPr>
          <w:rFonts w:ascii="標楷體" w:eastAsia="標楷體" w:hAnsi="標楷體"/>
          <w:kern w:val="0"/>
          <w:szCs w:val="24"/>
        </w:rPr>
        <w:t>(2004)</w:t>
      </w:r>
      <w:r w:rsidRPr="00FC231F">
        <w:rPr>
          <w:rFonts w:ascii="標楷體" w:eastAsia="標楷體" w:hAnsi="標楷體"/>
          <w:szCs w:val="24"/>
        </w:rPr>
        <w:t xml:space="preserve"> </w:t>
      </w:r>
      <w:r w:rsidRPr="00FC231F">
        <w:rPr>
          <w:rFonts w:ascii="標楷體" w:eastAsia="標楷體" w:hAnsi="標楷體" w:hint="eastAsia"/>
          <w:szCs w:val="24"/>
        </w:rPr>
        <w:t>、施翠娟</w:t>
      </w:r>
      <w:r w:rsidRPr="00FC231F">
        <w:rPr>
          <w:rFonts w:ascii="標楷體" w:eastAsia="標楷體" w:hAnsi="標楷體"/>
          <w:kern w:val="0"/>
          <w:szCs w:val="24"/>
        </w:rPr>
        <w:t>(2004)</w:t>
      </w:r>
      <w:r w:rsidRPr="00FC231F">
        <w:rPr>
          <w:rFonts w:ascii="標楷體" w:eastAsia="標楷體" w:hAnsi="標楷體" w:cs="DFKaiShu-SB-Estd-BF" w:hint="eastAsia"/>
          <w:kern w:val="0"/>
          <w:szCs w:val="24"/>
        </w:rPr>
        <w:t>、</w:t>
      </w:r>
      <w:r w:rsidRPr="00FC231F">
        <w:rPr>
          <w:rFonts w:ascii="標楷體" w:eastAsia="標楷體" w:hAnsi="標楷體"/>
          <w:szCs w:val="24"/>
        </w:rPr>
        <w:fldChar w:fldCharType="begin"/>
      </w:r>
      <w:r w:rsidRPr="00FC231F">
        <w:rPr>
          <w:rFonts w:ascii="標楷體" w:eastAsia="標楷體" w:hAnsi="標楷體"/>
          <w:szCs w:val="24"/>
        </w:rPr>
        <w:instrText>HYPERLINK "http://ndltd.ncl.edu.tw/cgi-bin/gs32/gsweb.cgi/ccd=NVNM8Y/search?q=auc=%22%E5%BC%B5%E5%81%89%E6%BC%A2%22.&amp;searchmode=basic" \o "張偉漢"</w:instrText>
      </w:r>
      <w:r w:rsidRPr="00FC231F">
        <w:rPr>
          <w:rFonts w:ascii="標楷體" w:eastAsia="標楷體" w:hAnsi="標楷體"/>
          <w:szCs w:val="24"/>
        </w:rPr>
        <w:fldChar w:fldCharType="separate"/>
      </w:r>
      <w:r w:rsidRPr="00FC231F">
        <w:rPr>
          <w:rFonts w:ascii="標楷體" w:eastAsia="標楷體" w:hAnsi="標楷體" w:cs="新細明體" w:hint="eastAsia"/>
          <w:kern w:val="0"/>
          <w:szCs w:val="24"/>
        </w:rPr>
        <w:t>張偉漢</w:t>
      </w:r>
      <w:r w:rsidRPr="00FC231F">
        <w:rPr>
          <w:rFonts w:ascii="標楷體" w:eastAsia="標楷體" w:hAnsi="標楷體"/>
          <w:szCs w:val="24"/>
        </w:rPr>
        <w:fldChar w:fldCharType="end"/>
      </w:r>
      <w:r w:rsidRPr="00FC231F">
        <w:rPr>
          <w:rFonts w:ascii="標楷體" w:eastAsia="標楷體" w:hAnsi="標楷體"/>
          <w:kern w:val="0"/>
          <w:szCs w:val="24"/>
        </w:rPr>
        <w:t>(2005</w:t>
      </w:r>
      <w:r w:rsidRPr="00FC231F">
        <w:rPr>
          <w:rFonts w:ascii="標楷體" w:eastAsia="標楷體" w:hAnsi="標楷體"/>
          <w:szCs w:val="24"/>
        </w:rPr>
        <w:t>)</w:t>
      </w:r>
      <w:r w:rsidRPr="00FC231F">
        <w:rPr>
          <w:rFonts w:ascii="標楷體" w:eastAsia="標楷體" w:hAnsi="標楷體" w:cs="DFKaiShu-SB-Estd-BF"/>
          <w:kern w:val="0"/>
          <w:szCs w:val="24"/>
        </w:rPr>
        <w:t xml:space="preserve"> </w:t>
      </w:r>
      <w:r w:rsidRPr="00FC231F">
        <w:rPr>
          <w:rFonts w:ascii="標楷體" w:eastAsia="標楷體" w:hAnsi="標楷體" w:cs="DFKaiShu-SB-Estd-BF" w:hint="eastAsia"/>
          <w:kern w:val="0"/>
          <w:szCs w:val="24"/>
        </w:rPr>
        <w:t>、陳景怡</w:t>
      </w:r>
      <w:r w:rsidRPr="00FC231F">
        <w:rPr>
          <w:rFonts w:ascii="標楷體" w:eastAsia="標楷體" w:hAnsi="標楷體"/>
          <w:kern w:val="0"/>
          <w:szCs w:val="24"/>
        </w:rPr>
        <w:t>(2009)</w:t>
      </w:r>
      <w:r w:rsidRPr="00FC231F">
        <w:rPr>
          <w:rFonts w:ascii="標楷體" w:eastAsia="標楷體" w:hAnsi="標楷體" w:cs="DFKaiShu-SB-Estd-BF" w:hint="eastAsia"/>
          <w:kern w:val="0"/>
          <w:szCs w:val="24"/>
        </w:rPr>
        <w:t>、</w:t>
      </w:r>
      <w:r w:rsidRPr="00FC231F">
        <w:rPr>
          <w:rFonts w:ascii="標楷體" w:eastAsia="標楷體" w:hAnsi="標楷體" w:hint="eastAsia"/>
          <w:szCs w:val="24"/>
        </w:rPr>
        <w:t>賴欣怡</w:t>
      </w:r>
      <w:r w:rsidRPr="00FC231F">
        <w:rPr>
          <w:rFonts w:ascii="標楷體" w:eastAsia="標楷體" w:hAnsi="標楷體"/>
          <w:kern w:val="0"/>
          <w:szCs w:val="24"/>
        </w:rPr>
        <w:t>(2005)</w:t>
      </w:r>
      <w:r w:rsidRPr="00FC231F">
        <w:rPr>
          <w:rFonts w:ascii="標楷體" w:eastAsia="標楷體" w:hAnsi="標楷體" w:cs="TimesNewRomanPSMT" w:hint="eastAsia"/>
          <w:kern w:val="0"/>
          <w:szCs w:val="24"/>
        </w:rPr>
        <w:t>及林雨蓉</w:t>
      </w:r>
      <w:r w:rsidRPr="00FC231F">
        <w:rPr>
          <w:rFonts w:ascii="標楷體" w:eastAsia="標楷體" w:hAnsi="標楷體"/>
          <w:kern w:val="0"/>
          <w:szCs w:val="24"/>
        </w:rPr>
        <w:t>(2009)</w:t>
      </w:r>
      <w:r w:rsidRPr="00FC231F">
        <w:rPr>
          <w:rFonts w:ascii="標楷體" w:eastAsia="標楷體" w:hAnsi="標楷體" w:cs="TimesNewRomanPSMT" w:hint="eastAsia"/>
          <w:kern w:val="0"/>
          <w:szCs w:val="24"/>
        </w:rPr>
        <w:t>等，</w:t>
      </w:r>
      <w:r w:rsidRPr="00FC231F">
        <w:rPr>
          <w:rFonts w:ascii="標楷體" w:eastAsia="標楷體" w:hAnsi="標楷體" w:cs="DFKaiShu-SB-Estd-BF" w:hint="eastAsia"/>
          <w:kern w:val="0"/>
          <w:szCs w:val="24"/>
        </w:rPr>
        <w:t>但這些</w:t>
      </w:r>
      <w:proofErr w:type="gramStart"/>
      <w:r w:rsidRPr="00FC231F">
        <w:rPr>
          <w:rFonts w:ascii="標楷體" w:eastAsia="標楷體" w:hAnsi="標楷體" w:cs="DFKaiShu-SB-Estd-BF" w:hint="eastAsia"/>
          <w:kern w:val="0"/>
          <w:szCs w:val="24"/>
        </w:rPr>
        <w:t>研究均是偏重</w:t>
      </w:r>
      <w:proofErr w:type="gramEnd"/>
      <w:r w:rsidRPr="00FC231F">
        <w:rPr>
          <w:rFonts w:ascii="標楷體" w:eastAsia="標楷體" w:hAnsi="標楷體" w:cs="DFKaiShu-SB-Estd-BF" w:hint="eastAsia"/>
          <w:kern w:val="0"/>
          <w:szCs w:val="24"/>
        </w:rPr>
        <w:t>某</w:t>
      </w:r>
      <w:proofErr w:type="gramStart"/>
      <w:r w:rsidRPr="00FC231F">
        <w:rPr>
          <w:rFonts w:ascii="標楷體" w:eastAsia="標楷體" w:hAnsi="標楷體" w:cs="DFKaiShu-SB-Estd-BF" w:hint="eastAsia"/>
          <w:kern w:val="0"/>
          <w:szCs w:val="24"/>
        </w:rPr>
        <w:t>一些構念</w:t>
      </w:r>
      <w:proofErr w:type="gramEnd"/>
      <w:r w:rsidRPr="00FC231F">
        <w:rPr>
          <w:rFonts w:ascii="標楷體" w:eastAsia="標楷體" w:hAnsi="標楷體" w:cs="DFKaiShu-SB-Estd-BF" w:hint="eastAsia"/>
          <w:kern w:val="0"/>
          <w:szCs w:val="24"/>
        </w:rPr>
        <w:t>，如</w:t>
      </w:r>
      <w:r w:rsidRPr="00FC231F">
        <w:rPr>
          <w:rFonts w:ascii="標楷體" w:eastAsia="標楷體" w:hAnsi="標楷體" w:cs="DFKaiShu-SB-Estd-BF"/>
          <w:kern w:val="0"/>
          <w:szCs w:val="24"/>
        </w:rPr>
        <w:t>:</w:t>
      </w:r>
      <w:r w:rsidRPr="00FC231F">
        <w:rPr>
          <w:rFonts w:ascii="標楷體" w:eastAsia="標楷體" w:hAnsi="標楷體"/>
          <w:szCs w:val="24"/>
        </w:rPr>
        <w:t xml:space="preserve"> </w:t>
      </w:r>
      <w:r w:rsidRPr="00FC231F">
        <w:rPr>
          <w:rFonts w:ascii="標楷體" w:eastAsia="標楷體" w:hAnsi="標楷體" w:hint="eastAsia"/>
          <w:szCs w:val="24"/>
        </w:rPr>
        <w:t>賴欣怡</w:t>
      </w:r>
      <w:r w:rsidRPr="00FC231F">
        <w:rPr>
          <w:rFonts w:ascii="標楷體" w:eastAsia="標楷體" w:hAnsi="標楷體"/>
          <w:kern w:val="0"/>
          <w:szCs w:val="24"/>
        </w:rPr>
        <w:t>(2005)</w:t>
      </w:r>
      <w:r w:rsidRPr="00FC231F">
        <w:rPr>
          <w:rFonts w:ascii="標楷體" w:eastAsia="標楷體" w:hAnsi="標楷體" w:hint="eastAsia"/>
          <w:szCs w:val="24"/>
        </w:rPr>
        <w:t>，「品牌態度對品牌權益影響之研究</w:t>
      </w:r>
      <w:proofErr w:type="gramStart"/>
      <w:r w:rsidRPr="00FC231F">
        <w:rPr>
          <w:rFonts w:ascii="標楷體" w:eastAsia="標楷體" w:hAnsi="標楷體" w:hint="eastAsia"/>
          <w:szCs w:val="24"/>
        </w:rPr>
        <w:t>─</w:t>
      </w:r>
      <w:proofErr w:type="gramEnd"/>
      <w:r w:rsidRPr="00FC231F">
        <w:rPr>
          <w:rFonts w:ascii="標楷體" w:eastAsia="標楷體" w:hAnsi="標楷體" w:hint="eastAsia"/>
          <w:szCs w:val="24"/>
        </w:rPr>
        <w:t>以連鎖西式餐廳為例」、王朝生</w:t>
      </w:r>
      <w:r w:rsidRPr="00FC231F">
        <w:rPr>
          <w:rFonts w:ascii="標楷體" w:eastAsia="標楷體" w:hAnsi="標楷體"/>
          <w:kern w:val="0"/>
          <w:szCs w:val="24"/>
        </w:rPr>
        <w:t>(2002)</w:t>
      </w:r>
      <w:r w:rsidRPr="00FC231F">
        <w:rPr>
          <w:rFonts w:ascii="標楷體" w:eastAsia="標楷體" w:hAnsi="標楷體" w:hint="eastAsia"/>
          <w:szCs w:val="24"/>
        </w:rPr>
        <w:t>，「品牌權益、品牌徧好與購買意圖關係之研究</w:t>
      </w:r>
      <w:r w:rsidRPr="00FC231F">
        <w:rPr>
          <w:rFonts w:ascii="標楷體" w:eastAsia="標楷體" w:hAnsi="標楷體"/>
          <w:szCs w:val="24"/>
        </w:rPr>
        <w:t xml:space="preserve">: </w:t>
      </w:r>
      <w:r w:rsidRPr="00FC231F">
        <w:rPr>
          <w:rFonts w:ascii="標楷體" w:eastAsia="標楷體" w:hAnsi="標楷體" w:hint="eastAsia"/>
          <w:szCs w:val="24"/>
        </w:rPr>
        <w:t>品牌權益之整合性架構」，</w:t>
      </w:r>
      <w:r w:rsidRPr="00FC231F">
        <w:rPr>
          <w:rFonts w:ascii="標楷體" w:eastAsia="標楷體" w:hAnsi="標楷體" w:cs="DFKaiShu-SB-Estd-BF" w:hint="eastAsia"/>
          <w:kern w:val="0"/>
          <w:szCs w:val="24"/>
        </w:rPr>
        <w:t>這些品牌相關</w:t>
      </w:r>
      <w:proofErr w:type="gramStart"/>
      <w:r w:rsidRPr="00FC231F">
        <w:rPr>
          <w:rFonts w:ascii="標楷體" w:eastAsia="標楷體" w:hAnsi="標楷體" w:cs="DFKaiShu-SB-Estd-BF" w:hint="eastAsia"/>
          <w:kern w:val="0"/>
          <w:szCs w:val="24"/>
        </w:rPr>
        <w:t>研究均是以</w:t>
      </w:r>
      <w:proofErr w:type="gramEnd"/>
      <w:r w:rsidRPr="00FC231F">
        <w:rPr>
          <w:rFonts w:ascii="標楷體" w:eastAsia="標楷體" w:hAnsi="標楷體" w:cs="DFKaiShu-SB-Estd-BF" w:hint="eastAsia"/>
          <w:kern w:val="0"/>
          <w:szCs w:val="24"/>
        </w:rPr>
        <w:t>品牌相關之變數切入，未能加入個人特質</w:t>
      </w:r>
      <w:r w:rsidRPr="00FC231F">
        <w:rPr>
          <w:rFonts w:ascii="標楷體" w:eastAsia="標楷體" w:hAnsi="標楷體" w:cs="DFKaiShu-SB-Estd-BF"/>
          <w:kern w:val="0"/>
          <w:szCs w:val="24"/>
        </w:rPr>
        <w:t>,</w:t>
      </w:r>
      <w:r w:rsidRPr="00FC231F">
        <w:rPr>
          <w:rFonts w:ascii="標楷體" w:eastAsia="標楷體" w:hAnsi="標楷體" w:cs="DFKaiShu-SB-Estd-BF" w:hint="eastAsia"/>
          <w:kern w:val="0"/>
          <w:szCs w:val="24"/>
        </w:rPr>
        <w:t>如自我形象一致性</w:t>
      </w:r>
      <w:r w:rsidRPr="00FC231F">
        <w:rPr>
          <w:rFonts w:ascii="標楷體" w:eastAsia="標楷體" w:hAnsi="標楷體" w:cs="DFKaiShu-SB-Estd-BF"/>
          <w:kern w:val="0"/>
          <w:szCs w:val="24"/>
        </w:rPr>
        <w:t xml:space="preserve"> (</w:t>
      </w:r>
      <w:r w:rsidRPr="00FC231F">
        <w:rPr>
          <w:rFonts w:ascii="標楷體" w:eastAsia="標楷體" w:hAnsi="標楷體" w:hint="eastAsia"/>
          <w:szCs w:val="24"/>
        </w:rPr>
        <w:t>張偉漢</w:t>
      </w:r>
      <w:r w:rsidRPr="00FC231F">
        <w:rPr>
          <w:rFonts w:ascii="標楷體" w:eastAsia="標楷體" w:hAnsi="標楷體"/>
          <w:szCs w:val="24"/>
        </w:rPr>
        <w:t>(2005))</w:t>
      </w:r>
      <w:proofErr w:type="gramStart"/>
      <w:r w:rsidRPr="00FC231F">
        <w:rPr>
          <w:rFonts w:ascii="標楷體" w:eastAsia="標楷體" w:hAnsi="標楷體" w:cs="DFKaiShu-SB-Estd-BF" w:hint="eastAsia"/>
          <w:kern w:val="0"/>
          <w:szCs w:val="24"/>
        </w:rPr>
        <w:t>一</w:t>
      </w:r>
      <w:proofErr w:type="gramEnd"/>
      <w:r w:rsidRPr="00FC231F">
        <w:rPr>
          <w:rFonts w:ascii="標楷體" w:eastAsia="標楷體" w:hAnsi="標楷體" w:cs="DFKaiShu-SB-Estd-BF" w:hint="eastAsia"/>
          <w:kern w:val="0"/>
          <w:szCs w:val="24"/>
        </w:rPr>
        <w:t>起來探討其對品牌態度及品牌權益的影響，亦即未能將自我形象一致性、品牌聯想、知覺價值、品牌態度與品牌權益</w:t>
      </w:r>
      <w:proofErr w:type="gramStart"/>
      <w:r w:rsidRPr="00FC231F">
        <w:rPr>
          <w:rFonts w:ascii="標楷體" w:eastAsia="標楷體" w:hAnsi="標楷體" w:cs="DFKaiShu-SB-Estd-BF" w:hint="eastAsia"/>
          <w:kern w:val="0"/>
          <w:szCs w:val="24"/>
        </w:rPr>
        <w:t>等構念之</w:t>
      </w:r>
      <w:proofErr w:type="gramEnd"/>
      <w:r w:rsidRPr="00FC231F">
        <w:rPr>
          <w:rFonts w:ascii="標楷體" w:eastAsia="標楷體" w:hAnsi="標楷體" w:cs="DFKaiShu-SB-Estd-BF" w:hint="eastAsia"/>
          <w:kern w:val="0"/>
          <w:szCs w:val="24"/>
        </w:rPr>
        <w:t>整合性來探討，簡言之本研究之主要貢獻為</w:t>
      </w:r>
      <w:r w:rsidRPr="00FC231F">
        <w:rPr>
          <w:rFonts w:ascii="標楷體" w:eastAsia="標楷體" w:hAnsi="標楷體" w:cs="DFKaiShu-SB-Estd-BF"/>
          <w:kern w:val="0"/>
          <w:szCs w:val="24"/>
        </w:rPr>
        <w:t>:1</w:t>
      </w:r>
      <w:r w:rsidRPr="00FC231F">
        <w:rPr>
          <w:rFonts w:ascii="標楷體" w:eastAsia="標楷體" w:hAnsi="標楷體" w:cs="DFKaiShu-SB-Estd-BF" w:hint="eastAsia"/>
          <w:kern w:val="0"/>
          <w:szCs w:val="24"/>
        </w:rPr>
        <w:t>、三個自變數中哪一個對品牌態度的影響最大</w:t>
      </w:r>
      <w:r w:rsidRPr="00FC231F">
        <w:rPr>
          <w:rFonts w:ascii="標楷體" w:eastAsia="標楷體" w:hAnsi="標楷體" w:cs="DFKaiShu-SB-Estd-BF"/>
          <w:kern w:val="0"/>
          <w:szCs w:val="24"/>
        </w:rPr>
        <w:t>?2</w:t>
      </w:r>
      <w:r w:rsidRPr="00FC231F">
        <w:rPr>
          <w:rFonts w:ascii="標楷體" w:eastAsia="標楷體" w:hAnsi="標楷體" w:cs="DFKaiShu-SB-Estd-BF" w:hint="eastAsia"/>
          <w:kern w:val="0"/>
          <w:szCs w:val="24"/>
        </w:rPr>
        <w:t>、品牌態度是否為三個自變數及品牌權益之中介變數，因此冀盼經由此一研究進行變數間關連性及各別深入分析結果，以作為行銷策略參考依據，並加強研究領域中的完整性。</w:t>
      </w:r>
    </w:p>
    <w:p w:rsidR="00FC231F" w:rsidRPr="00FC231F" w:rsidRDefault="00FC231F" w:rsidP="008D00F3">
      <w:pPr>
        <w:autoSpaceDE w:val="0"/>
        <w:autoSpaceDN w:val="0"/>
        <w:adjustRightInd w:val="0"/>
        <w:snapToGrid w:val="0"/>
        <w:spacing w:beforeLines="50" w:line="440" w:lineRule="exact"/>
        <w:jc w:val="center"/>
        <w:rPr>
          <w:rFonts w:ascii="標楷體" w:eastAsia="標楷體" w:hAnsi="標楷體"/>
          <w:b/>
          <w:bCs/>
          <w:szCs w:val="24"/>
        </w:rPr>
      </w:pPr>
      <w:r w:rsidRPr="00FC231F">
        <w:rPr>
          <w:rFonts w:ascii="標楷體" w:eastAsia="標楷體" w:hAnsi="標楷體"/>
          <w:b/>
          <w:bCs/>
          <w:szCs w:val="24"/>
        </w:rPr>
        <w:t xml:space="preserve">1-2 </w:t>
      </w:r>
      <w:r w:rsidRPr="00FC231F">
        <w:rPr>
          <w:rFonts w:ascii="標楷體" w:eastAsia="標楷體" w:hAnsi="標楷體" w:hint="eastAsia"/>
          <w:b/>
          <w:bCs/>
          <w:szCs w:val="24"/>
        </w:rPr>
        <w:t>研究目的</w:t>
      </w:r>
    </w:p>
    <w:p w:rsidR="00FC231F" w:rsidRPr="00FC231F" w:rsidRDefault="00FC231F" w:rsidP="00FC231F">
      <w:pPr>
        <w:autoSpaceDE w:val="0"/>
        <w:autoSpaceDN w:val="0"/>
        <w:adjustRightInd w:val="0"/>
        <w:snapToGrid w:val="0"/>
        <w:spacing w:beforeLines="50" w:line="440" w:lineRule="exact"/>
        <w:ind w:firstLineChars="200" w:firstLine="480"/>
        <w:jc w:val="both"/>
        <w:rPr>
          <w:rFonts w:ascii="標楷體" w:eastAsia="標楷體" w:hAnsi="標楷體" w:cs="標楷體"/>
          <w:kern w:val="0"/>
          <w:szCs w:val="24"/>
        </w:rPr>
      </w:pPr>
      <w:r w:rsidRPr="00FC231F">
        <w:rPr>
          <w:rFonts w:ascii="標楷體" w:eastAsia="標楷體" w:hAnsi="標楷體" w:cs="標楷體" w:hint="eastAsia"/>
          <w:kern w:val="0"/>
          <w:szCs w:val="24"/>
        </w:rPr>
        <w:t>綜合前一節所</w:t>
      </w:r>
      <w:r w:rsidRPr="00FC231F">
        <w:rPr>
          <w:rFonts w:ascii="標楷體" w:eastAsia="標楷體" w:hAnsi="標楷體" w:cs="標楷體" w:hint="eastAsia"/>
          <w:spacing w:val="-29"/>
          <w:kern w:val="0"/>
          <w:szCs w:val="24"/>
        </w:rPr>
        <w:t>述，</w:t>
      </w:r>
      <w:r w:rsidRPr="00FC231F">
        <w:rPr>
          <w:rFonts w:ascii="標楷體" w:eastAsia="標楷體" w:hAnsi="標楷體" w:cs="標楷體" w:hint="eastAsia"/>
          <w:kern w:val="0"/>
          <w:szCs w:val="24"/>
        </w:rPr>
        <w:t>品</w:t>
      </w:r>
      <w:r w:rsidRPr="00FC231F">
        <w:rPr>
          <w:rFonts w:ascii="標楷體" w:eastAsia="標楷體" w:hAnsi="標楷體" w:cs="標楷體" w:hint="eastAsia"/>
          <w:spacing w:val="2"/>
          <w:kern w:val="0"/>
          <w:szCs w:val="24"/>
        </w:rPr>
        <w:t>牌</w:t>
      </w:r>
      <w:r w:rsidRPr="00FC231F">
        <w:rPr>
          <w:rFonts w:ascii="標楷體" w:eastAsia="標楷體" w:hAnsi="標楷體" w:cs="標楷體" w:hint="eastAsia"/>
          <w:kern w:val="0"/>
          <w:szCs w:val="24"/>
        </w:rPr>
        <w:t>不僅用以辨識產品或服</w:t>
      </w:r>
      <w:r w:rsidRPr="00FC231F">
        <w:rPr>
          <w:rFonts w:ascii="標楷體" w:eastAsia="標楷體" w:hAnsi="標楷體" w:cs="標楷體" w:hint="eastAsia"/>
          <w:spacing w:val="-29"/>
          <w:kern w:val="0"/>
          <w:szCs w:val="24"/>
        </w:rPr>
        <w:t>務，</w:t>
      </w:r>
      <w:r w:rsidRPr="00FC231F">
        <w:rPr>
          <w:rFonts w:ascii="標楷體" w:eastAsia="標楷體" w:hAnsi="標楷體" w:cs="標楷體" w:hint="eastAsia"/>
          <w:kern w:val="0"/>
          <w:szCs w:val="24"/>
        </w:rPr>
        <w:t>更是消費者與企</w:t>
      </w:r>
      <w:r w:rsidRPr="00FC231F">
        <w:rPr>
          <w:rFonts w:ascii="標楷體" w:eastAsia="標楷體" w:hAnsi="標楷體" w:cs="標楷體" w:hint="eastAsia"/>
          <w:spacing w:val="2"/>
          <w:kern w:val="0"/>
          <w:szCs w:val="24"/>
        </w:rPr>
        <w:t>業</w:t>
      </w:r>
      <w:r w:rsidRPr="00FC231F">
        <w:rPr>
          <w:rFonts w:ascii="標楷體" w:eastAsia="標楷體" w:hAnsi="標楷體" w:cs="標楷體" w:hint="eastAsia"/>
          <w:kern w:val="0"/>
          <w:szCs w:val="24"/>
        </w:rPr>
        <w:t>一項有價值的資</w:t>
      </w:r>
      <w:r w:rsidRPr="00FC231F">
        <w:rPr>
          <w:rFonts w:ascii="標楷體" w:eastAsia="標楷體" w:hAnsi="標楷體" w:cs="標楷體" w:hint="eastAsia"/>
          <w:spacing w:val="-24"/>
          <w:kern w:val="0"/>
          <w:szCs w:val="24"/>
        </w:rPr>
        <w:t>產。而</w:t>
      </w:r>
      <w:r w:rsidRPr="00FC231F">
        <w:rPr>
          <w:rFonts w:ascii="標楷體" w:eastAsia="標楷體" w:hAnsi="標楷體" w:cs="標楷體" w:hint="eastAsia"/>
          <w:kern w:val="0"/>
          <w:szCs w:val="24"/>
        </w:rPr>
        <w:t>品牌權益是因品牌名稱所增加的效用與附加價</w:t>
      </w:r>
      <w:r w:rsidRPr="00FC231F">
        <w:rPr>
          <w:rFonts w:ascii="標楷體" w:eastAsia="標楷體" w:hAnsi="標楷體" w:cs="標楷體" w:hint="eastAsia"/>
          <w:spacing w:val="-24"/>
          <w:kern w:val="0"/>
          <w:szCs w:val="24"/>
        </w:rPr>
        <w:t>值，</w:t>
      </w:r>
      <w:r w:rsidRPr="00FC231F">
        <w:rPr>
          <w:rFonts w:ascii="標楷體" w:eastAsia="標楷體" w:hAnsi="標楷體" w:cs="標楷體" w:hint="eastAsia"/>
          <w:kern w:val="0"/>
          <w:szCs w:val="24"/>
        </w:rPr>
        <w:t>企業可將品牌權益作為行銷的主軸及衡量品牌價值的綜合指標，品牌權益衡量指標是品牌權益發展的根本</w:t>
      </w:r>
      <w:r w:rsidRPr="00FC231F">
        <w:rPr>
          <w:rFonts w:ascii="標楷體" w:eastAsia="標楷體" w:hAnsi="標楷體"/>
          <w:spacing w:val="-1"/>
          <w:kern w:val="0"/>
          <w:szCs w:val="24"/>
        </w:rPr>
        <w:t>(</w:t>
      </w:r>
      <w:r w:rsidRPr="00FC231F">
        <w:rPr>
          <w:rFonts w:ascii="標楷體" w:eastAsia="標楷體" w:hAnsi="標楷體" w:cs="標楷體" w:hint="eastAsia"/>
          <w:kern w:val="0"/>
          <w:szCs w:val="24"/>
        </w:rPr>
        <w:t>陳振</w:t>
      </w:r>
      <w:proofErr w:type="gramStart"/>
      <w:r w:rsidRPr="00FC231F">
        <w:rPr>
          <w:rFonts w:ascii="標楷體" w:eastAsia="標楷體" w:hAnsi="標楷體" w:cs="標楷體" w:hint="eastAsia"/>
          <w:spacing w:val="-2"/>
          <w:kern w:val="0"/>
          <w:szCs w:val="24"/>
        </w:rPr>
        <w:t>燧</w:t>
      </w:r>
      <w:proofErr w:type="gramEnd"/>
      <w:r w:rsidRPr="00FC231F">
        <w:rPr>
          <w:rFonts w:ascii="標楷體" w:eastAsia="標楷體" w:hAnsi="標楷體" w:cs="標楷體" w:hint="eastAsia"/>
          <w:spacing w:val="-2"/>
          <w:kern w:val="0"/>
          <w:szCs w:val="24"/>
        </w:rPr>
        <w:t>、</w:t>
      </w:r>
      <w:r w:rsidRPr="00FC231F">
        <w:rPr>
          <w:rFonts w:ascii="標楷體" w:eastAsia="標楷體" w:hAnsi="標楷體" w:cs="標楷體" w:hint="eastAsia"/>
          <w:kern w:val="0"/>
          <w:szCs w:val="24"/>
        </w:rPr>
        <w:t>洪順慶</w:t>
      </w:r>
      <w:r w:rsidRPr="00FC231F">
        <w:rPr>
          <w:rFonts w:ascii="標楷體" w:eastAsia="標楷體" w:hAnsi="標楷體" w:cs="標楷體" w:hint="eastAsia"/>
          <w:spacing w:val="-2"/>
          <w:kern w:val="0"/>
          <w:szCs w:val="24"/>
        </w:rPr>
        <w:t>，</w:t>
      </w:r>
      <w:r w:rsidRPr="00FC231F">
        <w:rPr>
          <w:rFonts w:ascii="標楷體" w:eastAsia="標楷體" w:hAnsi="標楷體"/>
          <w:kern w:val="0"/>
          <w:szCs w:val="24"/>
        </w:rPr>
        <w:t>1999</w:t>
      </w:r>
      <w:r w:rsidRPr="00FC231F">
        <w:rPr>
          <w:rFonts w:ascii="標楷體" w:eastAsia="標楷體" w:hAnsi="標楷體"/>
          <w:spacing w:val="-3"/>
          <w:kern w:val="0"/>
          <w:szCs w:val="24"/>
        </w:rPr>
        <w:t>)</w:t>
      </w:r>
      <w:r w:rsidRPr="00FC231F">
        <w:rPr>
          <w:rFonts w:ascii="標楷體" w:eastAsia="標楷體" w:hAnsi="標楷體" w:cs="標楷體" w:hint="eastAsia"/>
          <w:spacing w:val="-2"/>
          <w:kern w:val="0"/>
          <w:szCs w:val="24"/>
        </w:rPr>
        <w:t>。</w:t>
      </w:r>
      <w:r w:rsidRPr="00FC231F">
        <w:rPr>
          <w:rFonts w:ascii="標楷體" w:eastAsia="標楷體" w:hAnsi="標楷體" w:cs="標楷體" w:hint="eastAsia"/>
          <w:kern w:val="0"/>
          <w:szCs w:val="24"/>
        </w:rPr>
        <w:t>若能找出</w:t>
      </w:r>
      <w:r w:rsidRPr="00FC231F">
        <w:rPr>
          <w:rFonts w:ascii="標楷體" w:eastAsia="標楷體" w:hAnsi="標楷體" w:cs="標楷體" w:hint="eastAsia"/>
          <w:spacing w:val="2"/>
          <w:kern w:val="0"/>
          <w:szCs w:val="24"/>
        </w:rPr>
        <w:t>衡</w:t>
      </w:r>
      <w:r w:rsidRPr="00FC231F">
        <w:rPr>
          <w:rFonts w:ascii="標楷體" w:eastAsia="標楷體" w:hAnsi="標楷體" w:cs="標楷體" w:hint="eastAsia"/>
          <w:kern w:val="0"/>
          <w:szCs w:val="24"/>
        </w:rPr>
        <w:t>量品牌權益的指</w:t>
      </w:r>
      <w:r w:rsidRPr="00FC231F">
        <w:rPr>
          <w:rFonts w:ascii="標楷體" w:eastAsia="標楷體" w:hAnsi="標楷體" w:cs="標楷體" w:hint="eastAsia"/>
          <w:spacing w:val="-2"/>
          <w:kern w:val="0"/>
          <w:szCs w:val="24"/>
        </w:rPr>
        <w:t>標，</w:t>
      </w:r>
      <w:r w:rsidRPr="00FC231F">
        <w:rPr>
          <w:rFonts w:ascii="標楷體" w:eastAsia="標楷體" w:hAnsi="標楷體" w:cs="標楷體" w:hint="eastAsia"/>
          <w:spacing w:val="2"/>
          <w:kern w:val="0"/>
          <w:szCs w:val="24"/>
        </w:rPr>
        <w:t>則</w:t>
      </w:r>
      <w:r w:rsidRPr="00FC231F">
        <w:rPr>
          <w:rFonts w:ascii="標楷體" w:eastAsia="標楷體" w:hAnsi="標楷體" w:cs="標楷體" w:hint="eastAsia"/>
          <w:kern w:val="0"/>
          <w:szCs w:val="24"/>
        </w:rPr>
        <w:t>可提供管理者行銷規劃上的參</w:t>
      </w:r>
      <w:r w:rsidRPr="00FC231F">
        <w:rPr>
          <w:rFonts w:ascii="標楷體" w:eastAsia="標楷體" w:hAnsi="標楷體" w:cs="標楷體" w:hint="eastAsia"/>
          <w:spacing w:val="-17"/>
          <w:kern w:val="0"/>
          <w:szCs w:val="24"/>
        </w:rPr>
        <w:t>考，</w:t>
      </w:r>
      <w:r w:rsidRPr="00FC231F">
        <w:rPr>
          <w:rFonts w:ascii="標楷體" w:eastAsia="標楷體" w:hAnsi="標楷體" w:cs="標楷體" w:hint="eastAsia"/>
          <w:spacing w:val="2"/>
          <w:kern w:val="0"/>
          <w:szCs w:val="24"/>
        </w:rPr>
        <w:t>並</w:t>
      </w:r>
      <w:r w:rsidRPr="00FC231F">
        <w:rPr>
          <w:rFonts w:ascii="標楷體" w:eastAsia="標楷體" w:hAnsi="標楷體" w:cs="標楷體" w:hint="eastAsia"/>
          <w:kern w:val="0"/>
          <w:szCs w:val="24"/>
        </w:rPr>
        <w:t>可有效運用資</w:t>
      </w:r>
      <w:r w:rsidRPr="00FC231F">
        <w:rPr>
          <w:rFonts w:ascii="標楷體" w:eastAsia="標楷體" w:hAnsi="標楷體" w:cs="標楷體" w:hint="eastAsia"/>
          <w:spacing w:val="-17"/>
          <w:kern w:val="0"/>
          <w:szCs w:val="24"/>
        </w:rPr>
        <w:t>源。</w:t>
      </w:r>
      <w:r w:rsidRPr="00FC231F">
        <w:rPr>
          <w:rFonts w:ascii="標楷體" w:eastAsia="標楷體" w:hAnsi="標楷體" w:cs="標楷體" w:hint="eastAsia"/>
          <w:kern w:val="0"/>
          <w:szCs w:val="24"/>
        </w:rPr>
        <w:t>在</w:t>
      </w:r>
      <w:r w:rsidRPr="00FC231F">
        <w:rPr>
          <w:rFonts w:ascii="標楷體" w:eastAsia="標楷體" w:hAnsi="標楷體" w:cs="標楷體" w:hint="eastAsia"/>
          <w:spacing w:val="2"/>
          <w:kern w:val="0"/>
          <w:szCs w:val="24"/>
        </w:rPr>
        <w:t>競</w:t>
      </w:r>
      <w:r w:rsidRPr="00FC231F">
        <w:rPr>
          <w:rFonts w:ascii="標楷體" w:eastAsia="標楷體" w:hAnsi="標楷體" w:cs="標楷體" w:hint="eastAsia"/>
          <w:kern w:val="0"/>
          <w:szCs w:val="24"/>
        </w:rPr>
        <w:t>爭日益激烈的環境</w:t>
      </w:r>
      <w:r w:rsidRPr="00FC231F">
        <w:rPr>
          <w:rFonts w:ascii="標楷體" w:eastAsia="標楷體" w:hAnsi="標楷體" w:cs="標楷體" w:hint="eastAsia"/>
          <w:spacing w:val="-17"/>
          <w:kern w:val="0"/>
          <w:szCs w:val="24"/>
        </w:rPr>
        <w:t>中</w:t>
      </w:r>
      <w:r w:rsidRPr="00FC231F">
        <w:rPr>
          <w:rFonts w:ascii="標楷體" w:eastAsia="標楷體" w:hAnsi="標楷體" w:cs="標楷體" w:hint="eastAsia"/>
          <w:spacing w:val="-14"/>
          <w:kern w:val="0"/>
          <w:szCs w:val="24"/>
        </w:rPr>
        <w:t>，</w:t>
      </w:r>
      <w:r w:rsidRPr="00FC231F">
        <w:rPr>
          <w:rFonts w:ascii="標楷體" w:eastAsia="標楷體" w:hAnsi="標楷體" w:cs="標楷體" w:hint="eastAsia"/>
          <w:kern w:val="0"/>
          <w:szCs w:val="24"/>
        </w:rPr>
        <w:t>品牌權益扮演重要的角</w:t>
      </w:r>
      <w:r w:rsidRPr="00FC231F">
        <w:rPr>
          <w:rFonts w:ascii="標楷體" w:eastAsia="標楷體" w:hAnsi="標楷體" w:cs="標楷體" w:hint="eastAsia"/>
          <w:spacing w:val="-24"/>
          <w:kern w:val="0"/>
          <w:szCs w:val="24"/>
        </w:rPr>
        <w:t>色。</w:t>
      </w:r>
      <w:r w:rsidRPr="00FC231F">
        <w:rPr>
          <w:rFonts w:ascii="標楷體" w:eastAsia="標楷體" w:hAnsi="標楷體" w:cs="標楷體" w:hint="eastAsia"/>
          <w:kern w:val="0"/>
          <w:szCs w:val="24"/>
        </w:rPr>
        <w:t>該如何加強品牌的管理與發展是刻不容</w:t>
      </w:r>
      <w:r w:rsidRPr="00FC231F">
        <w:rPr>
          <w:rFonts w:ascii="標楷體" w:eastAsia="標楷體" w:hAnsi="標楷體" w:cs="標楷體" w:hint="eastAsia"/>
          <w:spacing w:val="-24"/>
          <w:kern w:val="0"/>
          <w:szCs w:val="24"/>
        </w:rPr>
        <w:t>緩，</w:t>
      </w:r>
      <w:r w:rsidRPr="00FC231F">
        <w:rPr>
          <w:rFonts w:ascii="標楷體" w:eastAsia="標楷體" w:hAnsi="標楷體" w:cs="標楷體" w:hint="eastAsia"/>
          <w:kern w:val="0"/>
          <w:szCs w:val="24"/>
        </w:rPr>
        <w:t>故</w:t>
      </w:r>
      <w:r w:rsidRPr="00FC231F">
        <w:rPr>
          <w:rFonts w:ascii="標楷體" w:eastAsia="標楷體" w:hAnsi="標楷體" w:cs="DFKaiShu-SB-Estd-BF" w:hint="eastAsia"/>
          <w:kern w:val="0"/>
          <w:szCs w:val="24"/>
        </w:rPr>
        <w:t>基於上述的研究背景與動機來探討品牌權益的相關因素之影響，故本研究目的有四點，茲陳述於下：</w:t>
      </w:r>
    </w:p>
    <w:p w:rsidR="00FC231F" w:rsidRPr="00FC231F" w:rsidRDefault="00FC231F" w:rsidP="00FC231F">
      <w:pPr>
        <w:autoSpaceDE w:val="0"/>
        <w:autoSpaceDN w:val="0"/>
        <w:adjustRightInd w:val="0"/>
        <w:snapToGrid w:val="0"/>
        <w:spacing w:beforeLines="50" w:line="440" w:lineRule="exact"/>
        <w:ind w:firstLineChars="200" w:firstLine="480"/>
        <w:jc w:val="both"/>
        <w:rPr>
          <w:rFonts w:ascii="標楷體" w:eastAsia="標楷體" w:hAnsi="標楷體" w:cs="DFKaiShu-SB-Estd-BF"/>
          <w:kern w:val="0"/>
          <w:szCs w:val="24"/>
        </w:rPr>
      </w:pPr>
      <w:r w:rsidRPr="00FC231F">
        <w:rPr>
          <w:rFonts w:ascii="標楷體" w:eastAsia="標楷體" w:hAnsi="標楷體" w:cs="DFKaiShu-SB-Estd-BF"/>
          <w:kern w:val="0"/>
          <w:szCs w:val="24"/>
        </w:rPr>
        <w:t>1</w:t>
      </w:r>
      <w:r w:rsidRPr="00FC231F">
        <w:rPr>
          <w:rFonts w:ascii="標楷體" w:eastAsia="標楷體" w:hAnsi="標楷體" w:cs="DFKaiShu-SB-Estd-BF" w:hint="eastAsia"/>
          <w:kern w:val="0"/>
          <w:szCs w:val="24"/>
        </w:rPr>
        <w:t>、探討品牌態度對品牌權益之影響。</w:t>
      </w:r>
    </w:p>
    <w:p w:rsidR="00FC231F" w:rsidRPr="00FC231F" w:rsidRDefault="00FC231F" w:rsidP="00FC231F">
      <w:pPr>
        <w:autoSpaceDE w:val="0"/>
        <w:autoSpaceDN w:val="0"/>
        <w:adjustRightInd w:val="0"/>
        <w:snapToGrid w:val="0"/>
        <w:spacing w:beforeLines="50" w:line="440" w:lineRule="exact"/>
        <w:ind w:firstLineChars="200" w:firstLine="480"/>
        <w:jc w:val="both"/>
        <w:rPr>
          <w:rFonts w:ascii="標楷體" w:eastAsia="標楷體" w:hAnsi="標楷體" w:cs="DFKaiShu-SB-Estd-BF"/>
          <w:kern w:val="0"/>
          <w:szCs w:val="24"/>
        </w:rPr>
      </w:pPr>
      <w:r w:rsidRPr="00FC231F">
        <w:rPr>
          <w:rFonts w:ascii="標楷體" w:eastAsia="標楷體" w:hAnsi="標楷體" w:cs="DFKaiShu-SB-Estd-BF"/>
          <w:kern w:val="0"/>
          <w:szCs w:val="24"/>
        </w:rPr>
        <w:t>2</w:t>
      </w:r>
      <w:r w:rsidRPr="00FC231F">
        <w:rPr>
          <w:rFonts w:ascii="標楷體" w:eastAsia="標楷體" w:hAnsi="標楷體" w:cs="DFKaiShu-SB-Estd-BF" w:hint="eastAsia"/>
          <w:kern w:val="0"/>
          <w:szCs w:val="24"/>
        </w:rPr>
        <w:t>、探討自我形象一致性對品牌態度之影響。</w:t>
      </w:r>
    </w:p>
    <w:p w:rsidR="00FC231F" w:rsidRPr="00FC231F" w:rsidRDefault="00FC231F" w:rsidP="00FC231F">
      <w:pPr>
        <w:autoSpaceDE w:val="0"/>
        <w:autoSpaceDN w:val="0"/>
        <w:adjustRightInd w:val="0"/>
        <w:snapToGrid w:val="0"/>
        <w:spacing w:beforeLines="50" w:line="440" w:lineRule="exact"/>
        <w:ind w:firstLineChars="200" w:firstLine="480"/>
        <w:jc w:val="both"/>
        <w:rPr>
          <w:rFonts w:ascii="標楷體" w:eastAsia="標楷體" w:hAnsi="標楷體" w:cs="DFKaiShu-SB-Estd-BF"/>
          <w:kern w:val="0"/>
          <w:szCs w:val="24"/>
        </w:rPr>
      </w:pPr>
      <w:r w:rsidRPr="00FC231F">
        <w:rPr>
          <w:rFonts w:ascii="標楷體" w:eastAsia="標楷體" w:hAnsi="標楷體" w:cs="DFKaiShu-SB-Estd-BF"/>
          <w:kern w:val="0"/>
          <w:szCs w:val="24"/>
        </w:rPr>
        <w:t>3</w:t>
      </w:r>
      <w:r w:rsidRPr="00FC231F">
        <w:rPr>
          <w:rFonts w:ascii="標楷體" w:eastAsia="標楷體" w:hAnsi="標楷體" w:cs="DFKaiShu-SB-Estd-BF" w:hint="eastAsia"/>
          <w:kern w:val="0"/>
          <w:szCs w:val="24"/>
        </w:rPr>
        <w:t>、探討品牌聯想對品牌態度之影響。</w:t>
      </w:r>
    </w:p>
    <w:p w:rsidR="00FC231F" w:rsidRPr="00FC231F" w:rsidRDefault="00FC231F" w:rsidP="00FC231F">
      <w:pPr>
        <w:autoSpaceDE w:val="0"/>
        <w:autoSpaceDN w:val="0"/>
        <w:adjustRightInd w:val="0"/>
        <w:snapToGrid w:val="0"/>
        <w:spacing w:beforeLines="50" w:line="440" w:lineRule="exact"/>
        <w:ind w:firstLineChars="200" w:firstLine="480"/>
        <w:jc w:val="both"/>
        <w:rPr>
          <w:rFonts w:ascii="標楷體" w:eastAsia="標楷體" w:hAnsi="標楷體" w:cs="DFKaiShu-SB-Estd-BF"/>
          <w:kern w:val="0"/>
          <w:szCs w:val="24"/>
        </w:rPr>
      </w:pPr>
      <w:r w:rsidRPr="00FC231F">
        <w:rPr>
          <w:rFonts w:ascii="標楷體" w:eastAsia="標楷體" w:hAnsi="標楷體" w:cs="DFKaiShu-SB-Estd-BF"/>
          <w:kern w:val="0"/>
          <w:szCs w:val="24"/>
        </w:rPr>
        <w:t>4</w:t>
      </w:r>
      <w:r w:rsidRPr="00FC231F">
        <w:rPr>
          <w:rFonts w:ascii="標楷體" w:eastAsia="標楷體" w:hAnsi="標楷體" w:cs="DFKaiShu-SB-Estd-BF" w:hint="eastAsia"/>
          <w:kern w:val="0"/>
          <w:szCs w:val="24"/>
        </w:rPr>
        <w:t>、探討知覺價值對品牌態度之影響。</w:t>
      </w:r>
    </w:p>
    <w:p w:rsidR="00FC231F" w:rsidRPr="00FC231F" w:rsidRDefault="00FC231F" w:rsidP="008D00F3">
      <w:pPr>
        <w:autoSpaceDE w:val="0"/>
        <w:autoSpaceDN w:val="0"/>
        <w:adjustRightInd w:val="0"/>
        <w:snapToGrid w:val="0"/>
        <w:spacing w:beforeLines="50" w:line="440" w:lineRule="exact"/>
        <w:jc w:val="center"/>
        <w:rPr>
          <w:rFonts w:ascii="標楷體" w:eastAsia="標楷體" w:hAnsi="標楷體"/>
          <w:b/>
          <w:bCs/>
          <w:szCs w:val="24"/>
        </w:rPr>
      </w:pPr>
      <w:r w:rsidRPr="00FC231F">
        <w:rPr>
          <w:rFonts w:ascii="標楷體" w:eastAsia="標楷體" w:hAnsi="標楷體" w:cs="DFKaiShu-SB-Estd-BF"/>
          <w:kern w:val="0"/>
          <w:szCs w:val="24"/>
        </w:rPr>
        <w:br w:type="page"/>
      </w:r>
      <w:r w:rsidRPr="00FC231F">
        <w:rPr>
          <w:rFonts w:ascii="標楷體" w:eastAsia="標楷體" w:hAnsi="標楷體"/>
          <w:b/>
          <w:bCs/>
          <w:szCs w:val="24"/>
        </w:rPr>
        <w:lastRenderedPageBreak/>
        <w:t>1-3</w:t>
      </w:r>
      <w:r w:rsidRPr="00FC231F">
        <w:rPr>
          <w:rFonts w:ascii="標楷體" w:eastAsia="標楷體" w:hAnsi="標楷體" w:hint="eastAsia"/>
          <w:b/>
          <w:bCs/>
          <w:szCs w:val="24"/>
        </w:rPr>
        <w:t>研究流程</w:t>
      </w:r>
    </w:p>
    <w:p w:rsidR="00FC231F" w:rsidRDefault="00FC231F"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r w:rsidRPr="00FC231F">
        <w:rPr>
          <w:rFonts w:ascii="標楷體" w:eastAsia="標楷體" w:hAnsi="標楷體" w:hint="eastAsia"/>
          <w:kern w:val="0"/>
          <w:szCs w:val="24"/>
        </w:rPr>
        <w:t>本研究之研究流程</w:t>
      </w:r>
      <w:r w:rsidRPr="00FC231F">
        <w:rPr>
          <w:rFonts w:ascii="標楷體" w:eastAsia="標楷體" w:hAnsi="標楷體"/>
          <w:kern w:val="0"/>
          <w:szCs w:val="24"/>
        </w:rPr>
        <w:t>(</w:t>
      </w:r>
      <w:r w:rsidRPr="00FC231F">
        <w:rPr>
          <w:rFonts w:ascii="標楷體" w:eastAsia="標楷體" w:hAnsi="標楷體" w:hint="eastAsia"/>
          <w:kern w:val="0"/>
          <w:szCs w:val="24"/>
        </w:rPr>
        <w:t>如圖</w:t>
      </w:r>
      <w:r w:rsidRPr="00FC231F">
        <w:rPr>
          <w:rFonts w:ascii="標楷體" w:eastAsia="標楷體" w:hAnsi="標楷體"/>
          <w:kern w:val="0"/>
          <w:szCs w:val="24"/>
        </w:rPr>
        <w:t>1-1)</w:t>
      </w:r>
      <w:r w:rsidRPr="00FC231F">
        <w:rPr>
          <w:rFonts w:ascii="標楷體" w:eastAsia="標楷體" w:hAnsi="標楷體" w:hint="eastAsia"/>
          <w:kern w:val="0"/>
          <w:szCs w:val="24"/>
        </w:rPr>
        <w:t>始於確認研究目的與動機後，進一步收集相關文獻，選擇變數、擬定假說、問卷設計，最後進行資料整理與分析、假說驗證，並提出結論與相關建議。</w:t>
      </w: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hint="eastAsia"/>
          <w:kern w:val="0"/>
          <w:szCs w:val="24"/>
        </w:rPr>
      </w:pPr>
    </w:p>
    <w:p w:rsidR="008D00F3" w:rsidRPr="00FC231F" w:rsidRDefault="008D00F3" w:rsidP="00FC231F">
      <w:pPr>
        <w:autoSpaceDE w:val="0"/>
        <w:autoSpaceDN w:val="0"/>
        <w:adjustRightInd w:val="0"/>
        <w:snapToGrid w:val="0"/>
        <w:spacing w:beforeLines="50" w:line="440" w:lineRule="exact"/>
        <w:ind w:firstLineChars="200" w:firstLine="480"/>
        <w:jc w:val="both"/>
        <w:rPr>
          <w:rFonts w:ascii="標楷體" w:eastAsia="標楷體" w:hAnsi="標楷體"/>
          <w:kern w:val="0"/>
          <w:szCs w:val="24"/>
        </w:rPr>
      </w:pPr>
    </w:p>
    <w:p w:rsidR="00FC231F" w:rsidRPr="00FC231F" w:rsidRDefault="00FC231F" w:rsidP="00FC231F">
      <w:pPr>
        <w:autoSpaceDE w:val="0"/>
        <w:autoSpaceDN w:val="0"/>
        <w:adjustRightInd w:val="0"/>
        <w:snapToGrid w:val="0"/>
        <w:spacing w:beforeLines="50" w:line="440" w:lineRule="exact"/>
        <w:ind w:firstLineChars="200" w:firstLine="480"/>
        <w:contextualSpacing/>
        <w:rPr>
          <w:rFonts w:ascii="標楷體" w:eastAsia="標楷體" w:hAnsi="標楷體"/>
          <w:kern w:val="0"/>
          <w:szCs w:val="24"/>
        </w:rPr>
      </w:pPr>
      <w:r w:rsidRPr="00FC231F">
        <w:rPr>
          <w:rFonts w:ascii="標楷體" w:eastAsia="標楷體" w:hAnsi="標楷體"/>
          <w:kern w:val="0"/>
          <w:szCs w:val="24"/>
        </w:rPr>
      </w:r>
      <w:r w:rsidRPr="00FC231F">
        <w:rPr>
          <w:rFonts w:ascii="標楷體" w:eastAsia="標楷體" w:hAnsi="標楷體"/>
          <w:kern w:val="0"/>
          <w:szCs w:val="24"/>
        </w:rPr>
        <w:pict>
          <v:group id="_x0000_s1026" style="width:353.25pt;height:519.75pt;mso-position-horizontal-relative:char;mso-position-vertical-relative:line" coordorigin="3057,4136" coordsize="5597,10260">
            <v:shapetype id="_x0000_t32" coordsize="21600,21600" o:spt="32" o:oned="t" path="m,l21600,21600e" filled="f">
              <v:path arrowok="t" fillok="f" o:connecttype="none"/>
              <o:lock v:ext="edit" shapetype="t"/>
            </v:shapetype>
            <v:shape id="_x0000_s1027" type="#_x0000_t32" style="position:absolute;left:6113;top:4809;width:1;height:264;flip:x" o:connectortype="straight" strokeweight="2pt">
              <v:stroke endarrow="block"/>
            </v:shape>
            <v:shape id="_x0000_s1028" type="#_x0000_t32" style="position:absolute;left:6113;top:5722;width:1;height:264;flip:x" o:connectortype="straight" strokeweight="2pt">
              <v:stroke endarrow="block"/>
            </v:shape>
            <v:shape id="_x0000_s1029" type="#_x0000_t32" style="position:absolute;left:6113;top:6731;width:1;height:264;flip:x" o:connectortype="straight" strokeweight="2pt">
              <v:stroke endarrow="block"/>
            </v:shape>
            <v:shape id="_x0000_s1030" type="#_x0000_t32" style="position:absolute;left:6113;top:7740;width:1;height:265;flip:x" o:connectortype="straight" strokeweight="2pt">
              <v:stroke endarrow="block"/>
            </v:shape>
            <v:shape id="_x0000_s1031" type="#_x0000_t32" style="position:absolute;left:6113;top:8749;width:1;height:265;flip:x" o:connectortype="straight" strokeweight="2pt">
              <v:stroke endarrow="block"/>
            </v:shape>
            <v:shape id="_x0000_s1032" type="#_x0000_t32" style="position:absolute;left:6113;top:9758;width:1;height:265;flip:x" o:connectortype="straight" strokeweight="2pt">
              <v:stroke endarrow="block"/>
            </v:shape>
            <v:shape id="_x0000_s1033" type="#_x0000_t32" style="position:absolute;left:6113;top:10768;width:1;height:264;flip:x" o:connectortype="straight" strokeweight="2p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left:5692;top:10379;width:841;height:3494;rotation:90"/>
            <v:shape id="_x0000_s1035" type="#_x0000_t87" style="position:absolute;left:5692;top:11724;width:841;height:3494;rotation:270"/>
            <v:shapetype id="_x0000_t109" coordsize="21600,21600" o:spt="109" path="m,l,21600r21600,l21600,xe">
              <v:stroke joinstyle="miter"/>
              <v:path gradientshapeok="t" o:connecttype="rect"/>
            </v:shapetype>
            <v:shape id="_x0000_s1036" type="#_x0000_t109" style="position:absolute;left:4677;top:4136;width:2715;height:505;mso-position-horizontal:center;mso-position-horizontal-relative:margin;mso-position-vertical:center;mso-position-vertical-relative:margin;v-text-anchor:middle">
              <v:textbox style="mso-next-textbox:#_x0000_s1036">
                <w:txbxContent>
                  <w:p w:rsidR="00FC231F" w:rsidRPr="00C54E8A" w:rsidRDefault="00FC231F" w:rsidP="00FC231F">
                    <w:pPr>
                      <w:autoSpaceDE w:val="0"/>
                      <w:autoSpaceDN w:val="0"/>
                      <w:adjustRightInd w:val="0"/>
                      <w:snapToGrid w:val="0"/>
                      <w:spacing w:line="360" w:lineRule="auto"/>
                      <w:jc w:val="center"/>
                      <w:rPr>
                        <w:rFonts w:ascii="標楷體" w:eastAsia="標楷體" w:hAnsi="標楷體"/>
                        <w:sz w:val="26"/>
                        <w:szCs w:val="26"/>
                      </w:rPr>
                    </w:pPr>
                    <w:r w:rsidRPr="00C54E8A">
                      <w:rPr>
                        <w:rFonts w:ascii="標楷體" w:eastAsia="標楷體" w:hAnsi="標楷體" w:cs="新細明體" w:hint="eastAsia"/>
                        <w:kern w:val="0"/>
                        <w:sz w:val="26"/>
                        <w:szCs w:val="26"/>
                      </w:rPr>
                      <w:t>確定研究方法與主題</w:t>
                    </w:r>
                  </w:p>
                </w:txbxContent>
              </v:textbox>
            </v:shape>
            <v:shape id="_x0000_s1037" type="#_x0000_t109" style="position:absolute;left:4677;top:5145;width:2715;height:505">
              <v:textbox style="mso-next-textbox:#_x0000_s1037">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C54E8A">
                      <w:rPr>
                        <w:rFonts w:ascii="標楷體" w:eastAsia="標楷體" w:hAnsi="標楷體" w:cs="新細明體" w:hint="eastAsia"/>
                        <w:kern w:val="0"/>
                        <w:sz w:val="26"/>
                        <w:szCs w:val="26"/>
                      </w:rPr>
                      <w:t>界定研究範圍與對象</w:t>
                    </w:r>
                  </w:p>
                </w:txbxContent>
              </v:textbox>
            </v:shape>
            <v:shape id="_x0000_s1038" type="#_x0000_t109" style="position:absolute;left:4677;top:6154;width:2715;height:505">
              <v:textbox style="mso-next-textbox:#_x0000_s1038">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C54E8A">
                      <w:rPr>
                        <w:rFonts w:ascii="標楷體" w:eastAsia="標楷體" w:hAnsi="標楷體" w:cs="新細明體" w:hint="eastAsia"/>
                        <w:kern w:val="0"/>
                        <w:sz w:val="26"/>
                        <w:szCs w:val="26"/>
                      </w:rPr>
                      <w:t>文獻回顧與探討</w:t>
                    </w:r>
                  </w:p>
                </w:txbxContent>
              </v:textbox>
            </v:shape>
            <v:shape id="_x0000_s1039" type="#_x0000_t109" style="position:absolute;left:4677;top:7164;width:2715;height:504">
              <v:textbox style="mso-next-textbox:#_x0000_s1039">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C54E8A">
                      <w:rPr>
                        <w:rFonts w:ascii="標楷體" w:eastAsia="標楷體" w:hAnsi="標楷體" w:cs="新細明體" w:hint="eastAsia"/>
                        <w:kern w:val="0"/>
                        <w:sz w:val="26"/>
                        <w:szCs w:val="26"/>
                      </w:rPr>
                      <w:t>建立研究架構與假設</w:t>
                    </w:r>
                  </w:p>
                </w:txbxContent>
              </v:textbox>
            </v:shape>
            <v:shape id="_x0000_s1040" type="#_x0000_t109" style="position:absolute;left:4677;top:8173;width:2715;height:504">
              <v:textbox style="mso-next-textbox:#_x0000_s1040">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C54E8A">
                      <w:rPr>
                        <w:rFonts w:ascii="標楷體" w:eastAsia="標楷體" w:hAnsi="標楷體" w:cs="新細明體" w:hint="eastAsia"/>
                        <w:kern w:val="0"/>
                        <w:sz w:val="26"/>
                        <w:szCs w:val="26"/>
                      </w:rPr>
                      <w:t>研究方法之選擇</w:t>
                    </w:r>
                  </w:p>
                </w:txbxContent>
              </v:textbox>
            </v:shape>
            <v:shape id="_x0000_s1041" type="#_x0000_t109" style="position:absolute;left:4677;top:9182;width:2715;height:504">
              <v:textbox style="mso-next-textbox:#_x0000_s1041">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C54E8A">
                      <w:rPr>
                        <w:rFonts w:ascii="標楷體" w:eastAsia="標楷體" w:hAnsi="標楷體" w:cs="新細明體" w:hint="eastAsia"/>
                        <w:kern w:val="0"/>
                        <w:sz w:val="26"/>
                        <w:szCs w:val="26"/>
                      </w:rPr>
                      <w:t>設計問卷內容</w:t>
                    </w:r>
                  </w:p>
                </w:txbxContent>
              </v:textbox>
            </v:shape>
            <v:shape id="_x0000_s1042" type="#_x0000_t109" style="position:absolute;left:4677;top:10191;width:2715;height:505">
              <v:textbox style="mso-next-textbox:#_x0000_s1042">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C54E8A">
                      <w:rPr>
                        <w:rFonts w:ascii="標楷體" w:eastAsia="標楷體" w:hAnsi="標楷體" w:cs="新細明體" w:hint="eastAsia"/>
                        <w:kern w:val="0"/>
                        <w:sz w:val="26"/>
                        <w:szCs w:val="26"/>
                      </w:rPr>
                      <w:t>前測</w:t>
                    </w:r>
                  </w:p>
                </w:txbxContent>
              </v:textbox>
            </v:shape>
            <v:shape id="_x0000_s1043" type="#_x0000_t109" style="position:absolute;left:3057;top:12546;width:2520;height:504">
              <v:textbox style="mso-next-textbox:#_x0000_s1043">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AF1864">
                      <w:rPr>
                        <w:rFonts w:ascii="標楷體" w:eastAsia="標楷體" w:hAnsi="標楷體" w:cs="新細明體" w:hint="eastAsia"/>
                        <w:kern w:val="0"/>
                        <w:sz w:val="26"/>
                        <w:szCs w:val="26"/>
                      </w:rPr>
                      <w:t>資料分析與討論</w:t>
                    </w:r>
                  </w:p>
                </w:txbxContent>
              </v:textbox>
            </v:shape>
            <v:shape id="_x0000_s1044" type="#_x0000_t109" style="position:absolute;left:4677;top:11117;width:2700;height:505">
              <v:textbox style="mso-next-textbox:#_x0000_s1044">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C54E8A">
                      <w:rPr>
                        <w:rFonts w:ascii="標楷體" w:eastAsia="標楷體" w:hAnsi="標楷體" w:cs="新細明體" w:hint="eastAsia"/>
                        <w:kern w:val="0"/>
                        <w:sz w:val="26"/>
                        <w:szCs w:val="26"/>
                      </w:rPr>
                      <w:t>進行正式</w:t>
                    </w:r>
                    <w:r>
                      <w:rPr>
                        <w:rFonts w:ascii="標楷體" w:eastAsia="標楷體" w:hAnsi="標楷體" w:cs="新細明體" w:hint="eastAsia"/>
                        <w:kern w:val="0"/>
                        <w:sz w:val="26"/>
                        <w:szCs w:val="26"/>
                      </w:rPr>
                      <w:t>調查</w:t>
                    </w:r>
                  </w:p>
                </w:txbxContent>
              </v:textbox>
            </v:shape>
            <v:shape id="_x0000_s1045" type="#_x0000_t109" style="position:absolute;left:6748;top:12546;width:1906;height:504">
              <v:textbox style="mso-next-textbox:#_x0000_s1045">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C54E8A">
                      <w:rPr>
                        <w:rFonts w:ascii="標楷體" w:eastAsia="標楷體" w:hAnsi="標楷體" w:cs="新細明體" w:hint="eastAsia"/>
                        <w:kern w:val="0"/>
                        <w:sz w:val="26"/>
                        <w:szCs w:val="26"/>
                      </w:rPr>
                      <w:t>假設驗證</w:t>
                    </w:r>
                  </w:p>
                </w:txbxContent>
              </v:textbox>
            </v:shape>
            <v:shape id="_x0000_s1046" type="#_x0000_t109" style="position:absolute;left:4842;top:13891;width:2541;height:505">
              <v:textbox style="mso-next-textbox:#_x0000_s1046">
                <w:txbxContent>
                  <w:p w:rsidR="00FC231F" w:rsidRPr="00AF1864" w:rsidRDefault="00FC231F" w:rsidP="00FC231F">
                    <w:pPr>
                      <w:autoSpaceDE w:val="0"/>
                      <w:autoSpaceDN w:val="0"/>
                      <w:adjustRightInd w:val="0"/>
                      <w:snapToGrid w:val="0"/>
                      <w:spacing w:line="360" w:lineRule="auto"/>
                      <w:jc w:val="center"/>
                      <w:rPr>
                        <w:rFonts w:ascii="標楷體" w:eastAsia="標楷體" w:hAnsi="標楷體" w:cs="新細明體"/>
                        <w:kern w:val="0"/>
                        <w:sz w:val="26"/>
                        <w:szCs w:val="26"/>
                      </w:rPr>
                    </w:pPr>
                    <w:r w:rsidRPr="00C54E8A">
                      <w:rPr>
                        <w:rFonts w:ascii="標楷體" w:eastAsia="標楷體" w:hAnsi="標楷體" w:cs="新細明體" w:hint="eastAsia"/>
                        <w:kern w:val="0"/>
                        <w:sz w:val="26"/>
                        <w:szCs w:val="26"/>
                      </w:rPr>
                      <w:t>結論與建議</w:t>
                    </w:r>
                  </w:p>
                </w:txbxContent>
              </v:textbox>
            </v:shape>
            <w10:wrap type="none" anchorx="margin" anchory="margin"/>
            <w10:anchorlock/>
          </v:group>
        </w:pict>
      </w:r>
    </w:p>
    <w:p w:rsidR="008D00F3" w:rsidRPr="008D00F3" w:rsidRDefault="00FC231F" w:rsidP="008D00F3">
      <w:pPr>
        <w:autoSpaceDE w:val="0"/>
        <w:autoSpaceDN w:val="0"/>
        <w:adjustRightInd w:val="0"/>
        <w:snapToGrid w:val="0"/>
        <w:spacing w:beforeLines="50" w:afterLines="50" w:line="440" w:lineRule="exact"/>
        <w:ind w:firstLineChars="200" w:firstLine="480"/>
        <w:jc w:val="center"/>
        <w:rPr>
          <w:rFonts w:ascii="標楷體" w:eastAsia="標楷體" w:hAnsi="標楷體" w:hint="eastAsia"/>
          <w:kern w:val="0"/>
          <w:szCs w:val="24"/>
        </w:rPr>
      </w:pPr>
      <w:r w:rsidRPr="00FC231F">
        <w:rPr>
          <w:rFonts w:ascii="標楷體" w:eastAsia="標楷體" w:hAnsi="標楷體" w:hint="eastAsia"/>
          <w:kern w:val="0"/>
          <w:szCs w:val="24"/>
        </w:rPr>
        <w:t>圖</w:t>
      </w:r>
      <w:r w:rsidRPr="00FC231F">
        <w:rPr>
          <w:rFonts w:ascii="標楷體" w:eastAsia="標楷體" w:hAnsi="標楷體"/>
          <w:kern w:val="0"/>
          <w:szCs w:val="24"/>
        </w:rPr>
        <w:t xml:space="preserve">1-1  </w:t>
      </w:r>
      <w:r w:rsidRPr="00FC231F">
        <w:rPr>
          <w:rFonts w:ascii="標楷體" w:eastAsia="標楷體" w:hAnsi="標楷體" w:hint="eastAsia"/>
          <w:kern w:val="0"/>
          <w:szCs w:val="24"/>
        </w:rPr>
        <w:t>研究流程</w:t>
      </w:r>
    </w:p>
    <w:p w:rsidR="00FC231F" w:rsidRPr="00FC231F" w:rsidRDefault="00FC231F" w:rsidP="00FC231F">
      <w:pPr>
        <w:adjustRightInd w:val="0"/>
        <w:snapToGrid w:val="0"/>
        <w:spacing w:beforeLines="50" w:line="440" w:lineRule="exact"/>
        <w:ind w:left="480" w:rightChars="100" w:right="240" w:hangingChars="200" w:hanging="480"/>
        <w:contextualSpacing/>
        <w:jc w:val="both"/>
        <w:rPr>
          <w:rFonts w:ascii="標楷體" w:eastAsia="標楷體" w:hAnsi="標楷體"/>
          <w:b/>
          <w:szCs w:val="24"/>
        </w:rPr>
      </w:pPr>
      <w:r w:rsidRPr="00FC231F">
        <w:rPr>
          <w:rFonts w:ascii="標楷體" w:eastAsia="標楷體" w:hAnsi="標楷體" w:hint="eastAsia"/>
          <w:b/>
          <w:szCs w:val="24"/>
        </w:rPr>
        <w:lastRenderedPageBreak/>
        <w:t>英文文獻</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Aaker</w:t>
      </w:r>
      <w:proofErr w:type="spellEnd"/>
      <w:r w:rsidRPr="00FC231F">
        <w:rPr>
          <w:rFonts w:ascii="標楷體" w:eastAsia="標楷體" w:hAnsi="標楷體"/>
          <w:kern w:val="0"/>
          <w:szCs w:val="24"/>
        </w:rPr>
        <w:t>, D. A. (1996). Measuring brand equity across products and markets. California Management Review, 38(3), 102-120</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Aaker</w:t>
      </w:r>
      <w:proofErr w:type="spellEnd"/>
      <w:r w:rsidRPr="00FC231F">
        <w:rPr>
          <w:rFonts w:ascii="標楷體" w:eastAsia="標楷體" w:hAnsi="標楷體"/>
          <w:kern w:val="0"/>
          <w:szCs w:val="24"/>
        </w:rPr>
        <w:t>, D. A. Managing Brand Equity: Capitalizing on the Value of a Brand Name, New York: The Free Press</w:t>
      </w:r>
      <w:proofErr w:type="gramStart"/>
      <w:r w:rsidRPr="00FC231F">
        <w:rPr>
          <w:rFonts w:ascii="標楷體" w:eastAsia="標楷體" w:hAnsi="標楷體"/>
          <w:kern w:val="0"/>
          <w:szCs w:val="24"/>
        </w:rPr>
        <w:t>,1991</w:t>
      </w:r>
      <w:proofErr w:type="gramEnd"/>
      <w:r w:rsidRPr="00FC231F">
        <w:rPr>
          <w:rFonts w:ascii="標楷體" w:eastAsia="標楷體" w:hAnsi="標楷體"/>
          <w:kern w:val="0"/>
          <w:szCs w:val="24"/>
        </w:rPr>
        <w:t>.“Measuring Brand Equity across Products and Markets”, California</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Academy </w:t>
      </w:r>
      <w:proofErr w:type="spellStart"/>
      <w:r w:rsidRPr="00FC231F">
        <w:rPr>
          <w:rFonts w:ascii="標楷體" w:eastAsia="標楷體" w:hAnsi="標楷體"/>
          <w:kern w:val="0"/>
          <w:szCs w:val="24"/>
        </w:rPr>
        <w:t>ofMarketing</w:t>
      </w:r>
      <w:proofErr w:type="spellEnd"/>
      <w:r w:rsidRPr="00FC231F">
        <w:rPr>
          <w:rFonts w:ascii="標楷體" w:eastAsia="標楷體" w:hAnsi="標楷體"/>
          <w:kern w:val="0"/>
          <w:szCs w:val="24"/>
        </w:rPr>
        <w:t xml:space="preserve"> Science, Vol. 28, No. 1, pp. 128-137.</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Assael</w:t>
      </w:r>
      <w:proofErr w:type="spellEnd"/>
      <w:r w:rsidRPr="00FC231F">
        <w:rPr>
          <w:rFonts w:ascii="標楷體" w:eastAsia="標楷體" w:hAnsi="標楷體"/>
          <w:kern w:val="0"/>
          <w:szCs w:val="24"/>
        </w:rPr>
        <w:t>, H. (2004). Consumer Behavior, Houghton Mifflin Company</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Baron, R.M.</w:t>
      </w:r>
      <w:proofErr w:type="gramStart"/>
      <w:r w:rsidRPr="00FC231F">
        <w:rPr>
          <w:rFonts w:ascii="標楷體" w:eastAsia="標楷體" w:hAnsi="標楷體"/>
          <w:kern w:val="0"/>
          <w:szCs w:val="24"/>
        </w:rPr>
        <w:t>,&amp;</w:t>
      </w:r>
      <w:proofErr w:type="gramEnd"/>
      <w:r w:rsidRPr="00FC231F">
        <w:rPr>
          <w:rFonts w:ascii="標楷體" w:eastAsia="標楷體" w:hAnsi="標楷體"/>
          <w:kern w:val="0"/>
          <w:szCs w:val="24"/>
        </w:rPr>
        <w:t xml:space="preserve"> D.A. Kenny. (1986). The Moderator-Mediator </w:t>
      </w:r>
      <w:proofErr w:type="spellStart"/>
      <w:r w:rsidRPr="00FC231F">
        <w:rPr>
          <w:rFonts w:ascii="標楷體" w:eastAsia="標楷體" w:hAnsi="標楷體"/>
          <w:kern w:val="0"/>
          <w:szCs w:val="24"/>
        </w:rPr>
        <w:t>Variablem</w:t>
      </w:r>
      <w:proofErr w:type="spellEnd"/>
      <w:r w:rsidRPr="00FC231F">
        <w:rPr>
          <w:rFonts w:ascii="標楷體" w:eastAsia="標楷體" w:hAnsi="標楷體"/>
          <w:kern w:val="0"/>
          <w:szCs w:val="24"/>
        </w:rPr>
        <w:t xml:space="preserve"> Distinction in Social Psychological Research: Conceptual, Strategic, and Statistical Consideration, Journal of Personality and Social Psychology, 51</w:t>
      </w:r>
      <w:proofErr w:type="gramStart"/>
      <w:r w:rsidRPr="00FC231F">
        <w:rPr>
          <w:rFonts w:ascii="標楷體" w:eastAsia="標楷體" w:hAnsi="標楷體"/>
          <w:kern w:val="0"/>
          <w:szCs w:val="24"/>
        </w:rPr>
        <w:t>,1173</w:t>
      </w:r>
      <w:proofErr w:type="gramEnd"/>
      <w:r w:rsidRPr="00FC231F">
        <w:rPr>
          <w:rFonts w:ascii="標楷體" w:eastAsia="標楷體" w:hAnsi="標楷體"/>
          <w:kern w:val="0"/>
          <w:szCs w:val="24"/>
        </w:rPr>
        <w:t>-1182.</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hint="eastAsia"/>
          <w:kern w:val="0"/>
          <w:szCs w:val="24"/>
        </w:rPr>
        <w:t>Barwise</w:t>
      </w:r>
      <w:proofErr w:type="spellEnd"/>
      <w:r w:rsidRPr="00FC231F">
        <w:rPr>
          <w:rFonts w:ascii="標楷體" w:eastAsia="標楷體" w:hAnsi="標楷體" w:hint="eastAsia"/>
          <w:kern w:val="0"/>
          <w:szCs w:val="24"/>
        </w:rPr>
        <w:t xml:space="preserve">, P.（1993）“Brand Equity: </w:t>
      </w:r>
      <w:proofErr w:type="spellStart"/>
      <w:r w:rsidRPr="00FC231F">
        <w:rPr>
          <w:rFonts w:ascii="標楷體" w:eastAsia="標楷體" w:hAnsi="標楷體" w:hint="eastAsia"/>
          <w:kern w:val="0"/>
          <w:szCs w:val="24"/>
        </w:rPr>
        <w:t>Snark</w:t>
      </w:r>
      <w:proofErr w:type="spellEnd"/>
      <w:r w:rsidRPr="00FC231F">
        <w:rPr>
          <w:rFonts w:ascii="標楷體" w:eastAsia="標楷體" w:hAnsi="標楷體" w:hint="eastAsia"/>
          <w:kern w:val="0"/>
          <w:szCs w:val="24"/>
        </w:rPr>
        <w:t xml:space="preserve"> or </w:t>
      </w:r>
      <w:proofErr w:type="spellStart"/>
      <w:r w:rsidRPr="00FC231F">
        <w:rPr>
          <w:rFonts w:ascii="標楷體" w:eastAsia="標楷體" w:hAnsi="標楷體" w:hint="eastAsia"/>
          <w:kern w:val="0"/>
          <w:szCs w:val="24"/>
        </w:rPr>
        <w:t>Boojum</w:t>
      </w:r>
      <w:proofErr w:type="spellEnd"/>
      <w:r w:rsidRPr="00FC231F">
        <w:rPr>
          <w:rFonts w:ascii="標楷體" w:eastAsia="標楷體" w:hAnsi="標楷體" w:hint="eastAsia"/>
          <w:kern w:val="0"/>
          <w:szCs w:val="24"/>
        </w:rPr>
        <w:t>?</w:t>
      </w:r>
      <w:proofErr w:type="gramStart"/>
      <w:r w:rsidRPr="00FC231F">
        <w:rPr>
          <w:rFonts w:ascii="標楷體" w:eastAsia="標楷體" w:hAnsi="標楷體" w:hint="eastAsia"/>
          <w:kern w:val="0"/>
          <w:szCs w:val="24"/>
        </w:rPr>
        <w:t>”,</w:t>
      </w:r>
      <w:proofErr w:type="gramEnd"/>
      <w:r w:rsidRPr="00FC231F">
        <w:rPr>
          <w:rFonts w:ascii="標楷體" w:eastAsia="標楷體" w:hAnsi="標楷體" w:hint="eastAsia"/>
          <w:kern w:val="0"/>
          <w:szCs w:val="24"/>
        </w:rPr>
        <w:t xml:space="preserve"> International Journal of Research in Marketing, Vol. 10, </w:t>
      </w:r>
      <w:proofErr w:type="spellStart"/>
      <w:r w:rsidRPr="00FC231F">
        <w:rPr>
          <w:rFonts w:ascii="標楷體" w:eastAsia="標楷體" w:hAnsi="標楷體" w:hint="eastAsia"/>
          <w:kern w:val="0"/>
          <w:szCs w:val="24"/>
        </w:rPr>
        <w:t>Iss</w:t>
      </w:r>
      <w:proofErr w:type="spellEnd"/>
      <w:r w:rsidRPr="00FC231F">
        <w:rPr>
          <w:rFonts w:ascii="標楷體" w:eastAsia="標楷體" w:hAnsi="標楷體" w:hint="eastAsia"/>
          <w:kern w:val="0"/>
          <w:szCs w:val="24"/>
        </w:rPr>
        <w:t>. 1, pp. 93-104.</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Bass, F.M., </w:t>
      </w:r>
      <w:proofErr w:type="spellStart"/>
      <w:r w:rsidRPr="00FC231F">
        <w:rPr>
          <w:rFonts w:ascii="標楷體" w:eastAsia="標楷體" w:hAnsi="標楷體"/>
          <w:kern w:val="0"/>
          <w:szCs w:val="24"/>
        </w:rPr>
        <w:t>Talarzyk</w:t>
      </w:r>
      <w:proofErr w:type="spellEnd"/>
      <w:r w:rsidRPr="00FC231F">
        <w:rPr>
          <w:rFonts w:ascii="標楷體" w:eastAsia="標楷體" w:hAnsi="標楷體"/>
          <w:kern w:val="0"/>
          <w:szCs w:val="24"/>
        </w:rPr>
        <w:t>, W.W., "An Attitude Model for the Study of Brand Preference," Journal of Marketing Research, 9(2), pp93-96, 1972.</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Berry, L. L. (2000), “Cultivating service brand equity,” Journal of the </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Bonner, G. P., and Nelson, R. (1985). Product Attributes and Perceived Quality: </w:t>
      </w:r>
      <w:proofErr w:type="spellStart"/>
      <w:r w:rsidRPr="00FC231F">
        <w:rPr>
          <w:rFonts w:ascii="標楷體" w:eastAsia="標楷體" w:hAnsi="標楷體"/>
          <w:kern w:val="0"/>
          <w:szCs w:val="24"/>
        </w:rPr>
        <w:t>Foods.In</w:t>
      </w:r>
      <w:proofErr w:type="spellEnd"/>
      <w:r w:rsidRPr="00FC231F">
        <w:rPr>
          <w:rFonts w:ascii="標楷體" w:eastAsia="標楷體" w:hAnsi="標楷體"/>
          <w:kern w:val="0"/>
          <w:szCs w:val="24"/>
        </w:rPr>
        <w:t>: J. Jacoby and J. C. Olson, (Eds.), Perceived Quality, Lexington Books,81-102</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hint="eastAsia"/>
          <w:kern w:val="0"/>
          <w:szCs w:val="24"/>
        </w:rPr>
        <w:t>Brasco</w:t>
      </w:r>
      <w:proofErr w:type="spellEnd"/>
      <w:r w:rsidRPr="00FC231F">
        <w:rPr>
          <w:rFonts w:ascii="標楷體" w:eastAsia="標楷體" w:hAnsi="標楷體" w:hint="eastAsia"/>
          <w:kern w:val="0"/>
          <w:szCs w:val="24"/>
        </w:rPr>
        <w:t>,（1988） Marketing Science Institute.88-104.</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Doubois</w:t>
      </w:r>
      <w:proofErr w:type="gramStart"/>
      <w:r w:rsidRPr="00FC231F">
        <w:rPr>
          <w:rFonts w:ascii="標楷體" w:eastAsia="標楷體" w:hAnsi="標楷體"/>
          <w:kern w:val="0"/>
          <w:szCs w:val="24"/>
        </w:rPr>
        <w:t>,B</w:t>
      </w:r>
      <w:proofErr w:type="spellEnd"/>
      <w:proofErr w:type="gramEnd"/>
      <w:r w:rsidRPr="00FC231F">
        <w:rPr>
          <w:rFonts w:ascii="標楷體" w:eastAsia="標楷體" w:hAnsi="標楷體"/>
          <w:kern w:val="0"/>
          <w:szCs w:val="24"/>
        </w:rPr>
        <w:t xml:space="preserve">. and </w:t>
      </w:r>
      <w:proofErr w:type="spellStart"/>
      <w:r w:rsidRPr="00FC231F">
        <w:rPr>
          <w:rFonts w:ascii="標楷體" w:eastAsia="標楷體" w:hAnsi="標楷體"/>
          <w:kern w:val="0"/>
          <w:szCs w:val="24"/>
        </w:rPr>
        <w:t>Duquesne,P</w:t>
      </w:r>
      <w:proofErr w:type="spellEnd"/>
      <w:r w:rsidRPr="00FC231F">
        <w:rPr>
          <w:rFonts w:ascii="標楷體" w:eastAsia="標楷體" w:hAnsi="標楷體"/>
          <w:kern w:val="0"/>
          <w:szCs w:val="24"/>
        </w:rPr>
        <w:t xml:space="preserve">.(1995) force de </w:t>
      </w:r>
      <w:proofErr w:type="spellStart"/>
      <w:r w:rsidRPr="00FC231F">
        <w:rPr>
          <w:rFonts w:ascii="標楷體" w:eastAsia="標楷體" w:hAnsi="標楷體"/>
          <w:kern w:val="0"/>
          <w:szCs w:val="24"/>
        </w:rPr>
        <w:t>conviction,Revue</w:t>
      </w:r>
      <w:proofErr w:type="spellEnd"/>
      <w:r w:rsidRPr="00FC231F">
        <w:rPr>
          <w:rFonts w:ascii="標楷體" w:eastAsia="標楷體" w:hAnsi="標楷體"/>
          <w:kern w:val="0"/>
          <w:szCs w:val="24"/>
        </w:rPr>
        <w:t xml:space="preserve"> </w:t>
      </w:r>
      <w:proofErr w:type="spellStart"/>
      <w:r w:rsidRPr="00FC231F">
        <w:rPr>
          <w:rFonts w:ascii="標楷體" w:eastAsia="標楷體" w:hAnsi="標楷體"/>
          <w:kern w:val="0"/>
          <w:szCs w:val="24"/>
        </w:rPr>
        <w:t>Française</w:t>
      </w:r>
      <w:proofErr w:type="spellEnd"/>
      <w:r w:rsidRPr="00FC231F">
        <w:rPr>
          <w:rFonts w:ascii="標楷體" w:eastAsia="標楷體" w:hAnsi="標楷體"/>
          <w:kern w:val="0"/>
          <w:szCs w:val="24"/>
        </w:rPr>
        <w:t xml:space="preserve"> du Marketing,NO.152,pp.23-24.</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hint="eastAsia"/>
          <w:kern w:val="0"/>
          <w:szCs w:val="24"/>
        </w:rPr>
        <w:t xml:space="preserve">Doyle, P.（1990）Building Successful Brands：The Strategic Options. </w:t>
      </w:r>
      <w:proofErr w:type="spellStart"/>
      <w:r w:rsidRPr="00FC231F">
        <w:rPr>
          <w:rFonts w:ascii="標楷體" w:eastAsia="標楷體" w:hAnsi="標楷體" w:hint="eastAsia"/>
          <w:kern w:val="0"/>
          <w:szCs w:val="24"/>
        </w:rPr>
        <w:t>Jouunal</w:t>
      </w:r>
      <w:proofErr w:type="spellEnd"/>
      <w:r w:rsidRPr="00FC231F">
        <w:rPr>
          <w:rFonts w:ascii="標楷體" w:eastAsia="標楷體" w:hAnsi="標楷體" w:hint="eastAsia"/>
          <w:kern w:val="0"/>
          <w:szCs w:val="24"/>
        </w:rPr>
        <w:t xml:space="preserve"> </w:t>
      </w:r>
      <w:proofErr w:type="spellStart"/>
      <w:r w:rsidRPr="00FC231F">
        <w:rPr>
          <w:rFonts w:ascii="標楷體" w:eastAsia="標楷體" w:hAnsi="標楷體" w:hint="eastAsia"/>
          <w:kern w:val="0"/>
          <w:szCs w:val="24"/>
        </w:rPr>
        <w:t>ofConsumer</w:t>
      </w:r>
      <w:proofErr w:type="spellEnd"/>
      <w:r w:rsidRPr="00FC231F">
        <w:rPr>
          <w:rFonts w:ascii="標楷體" w:eastAsia="標楷體" w:hAnsi="標楷體" w:hint="eastAsia"/>
          <w:kern w:val="0"/>
          <w:szCs w:val="24"/>
        </w:rPr>
        <w:t xml:space="preserve"> Marketing</w:t>
      </w:r>
      <w:proofErr w:type="gramStart"/>
      <w:r w:rsidRPr="00FC231F">
        <w:rPr>
          <w:rFonts w:ascii="標楷體" w:eastAsia="標楷體" w:hAnsi="標楷體" w:hint="eastAsia"/>
          <w:kern w:val="0"/>
          <w:szCs w:val="24"/>
        </w:rPr>
        <w:t>,5</w:t>
      </w:r>
      <w:proofErr w:type="gramEnd"/>
      <w:r w:rsidRPr="00FC231F">
        <w:rPr>
          <w:rFonts w:ascii="標楷體" w:eastAsia="標楷體" w:hAnsi="標楷體" w:hint="eastAsia"/>
          <w:kern w:val="0"/>
          <w:szCs w:val="24"/>
        </w:rPr>
        <w:t>-20.</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hint="eastAsia"/>
          <w:kern w:val="0"/>
          <w:szCs w:val="24"/>
        </w:rPr>
        <w:t>Dyson, P</w:t>
      </w:r>
      <w:proofErr w:type="gramStart"/>
      <w:r w:rsidRPr="00FC231F">
        <w:rPr>
          <w:rFonts w:ascii="標楷體" w:eastAsia="標楷體" w:hAnsi="標楷體" w:hint="eastAsia"/>
          <w:kern w:val="0"/>
          <w:szCs w:val="24"/>
        </w:rPr>
        <w:t>（</w:t>
      </w:r>
      <w:proofErr w:type="gramEnd"/>
      <w:r w:rsidRPr="00FC231F">
        <w:rPr>
          <w:rFonts w:ascii="標楷體" w:eastAsia="標楷體" w:hAnsi="標楷體" w:hint="eastAsia"/>
          <w:kern w:val="0"/>
          <w:szCs w:val="24"/>
        </w:rPr>
        <w:t>. 1996</w:t>
      </w:r>
      <w:proofErr w:type="gramStart"/>
      <w:r w:rsidRPr="00FC231F">
        <w:rPr>
          <w:rFonts w:ascii="標楷體" w:eastAsia="標楷體" w:hAnsi="標楷體" w:hint="eastAsia"/>
          <w:kern w:val="0"/>
          <w:szCs w:val="24"/>
        </w:rPr>
        <w:t>）</w:t>
      </w:r>
      <w:proofErr w:type="gramEnd"/>
      <w:r w:rsidRPr="00FC231F">
        <w:rPr>
          <w:rFonts w:ascii="標楷體" w:eastAsia="標楷體" w:hAnsi="標楷體" w:hint="eastAsia"/>
          <w:kern w:val="0"/>
          <w:szCs w:val="24"/>
        </w:rPr>
        <w:t xml:space="preserve">“Understanding, Measuring and Using Brand Equity”, Journal </w:t>
      </w:r>
      <w:proofErr w:type="spellStart"/>
      <w:r w:rsidRPr="00FC231F">
        <w:rPr>
          <w:rFonts w:ascii="標楷體" w:eastAsia="標楷體" w:hAnsi="標楷體" w:hint="eastAsia"/>
          <w:kern w:val="0"/>
          <w:szCs w:val="24"/>
        </w:rPr>
        <w:t>ofAdvertising</w:t>
      </w:r>
      <w:proofErr w:type="spellEnd"/>
      <w:r w:rsidRPr="00FC231F">
        <w:rPr>
          <w:rFonts w:ascii="標楷體" w:eastAsia="標楷體" w:hAnsi="標楷體" w:hint="eastAsia"/>
          <w:kern w:val="0"/>
          <w:szCs w:val="24"/>
        </w:rPr>
        <w:t xml:space="preserve"> Research, Vol.36, </w:t>
      </w:r>
      <w:proofErr w:type="spellStart"/>
      <w:r w:rsidRPr="00FC231F">
        <w:rPr>
          <w:rFonts w:ascii="標楷體" w:eastAsia="標楷體" w:hAnsi="標楷體" w:hint="eastAsia"/>
          <w:kern w:val="0"/>
          <w:szCs w:val="24"/>
        </w:rPr>
        <w:t>Iss</w:t>
      </w:r>
      <w:proofErr w:type="spellEnd"/>
      <w:r w:rsidRPr="00FC231F">
        <w:rPr>
          <w:rFonts w:ascii="標楷體" w:eastAsia="標楷體" w:hAnsi="標楷體" w:hint="eastAsia"/>
          <w:kern w:val="0"/>
          <w:szCs w:val="24"/>
        </w:rPr>
        <w:t>. 6, pp. 9-21.</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hint="eastAsia"/>
          <w:kern w:val="0"/>
          <w:szCs w:val="24"/>
        </w:rPr>
        <w:t>Farquhar, H.（1989）Managing Brand Equity. Marketing Research, Vol.7, 24-33.</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Franzen</w:t>
      </w:r>
      <w:proofErr w:type="spellEnd"/>
      <w:r w:rsidRPr="00FC231F">
        <w:rPr>
          <w:rFonts w:ascii="標楷體" w:eastAsia="標楷體" w:hAnsi="標楷體"/>
          <w:kern w:val="0"/>
          <w:szCs w:val="24"/>
        </w:rPr>
        <w:t xml:space="preserve">, G., Brands &amp; Advertising: How Advertising Effectiveness Influences Brand </w:t>
      </w:r>
      <w:proofErr w:type="spellStart"/>
      <w:r w:rsidRPr="00FC231F">
        <w:rPr>
          <w:rFonts w:ascii="標楷體" w:eastAsia="標楷體" w:hAnsi="標楷體"/>
          <w:kern w:val="0"/>
          <w:szCs w:val="24"/>
        </w:rPr>
        <w:t>EquityUK</w:t>
      </w:r>
      <w:proofErr w:type="spellEnd"/>
      <w:r w:rsidRPr="00FC231F">
        <w:rPr>
          <w:rFonts w:ascii="標楷體" w:eastAsia="標楷體" w:hAnsi="標楷體"/>
          <w:kern w:val="0"/>
          <w:szCs w:val="24"/>
        </w:rPr>
        <w:t xml:space="preserve">: </w:t>
      </w:r>
      <w:proofErr w:type="spellStart"/>
      <w:r w:rsidRPr="00FC231F">
        <w:rPr>
          <w:rFonts w:ascii="標楷體" w:eastAsia="標楷體" w:hAnsi="標楷體"/>
          <w:kern w:val="0"/>
          <w:szCs w:val="24"/>
        </w:rPr>
        <w:t>Admap</w:t>
      </w:r>
      <w:proofErr w:type="spellEnd"/>
      <w:r w:rsidRPr="00FC231F">
        <w:rPr>
          <w:rFonts w:ascii="標楷體" w:eastAsia="標楷體" w:hAnsi="標楷體"/>
          <w:kern w:val="0"/>
          <w:szCs w:val="24"/>
        </w:rPr>
        <w:t xml:space="preserve"> Publication, 1999.</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lastRenderedPageBreak/>
        <w:t>Graeff</w:t>
      </w:r>
      <w:proofErr w:type="spellEnd"/>
      <w:r w:rsidRPr="00FC231F">
        <w:rPr>
          <w:rFonts w:ascii="標楷體" w:eastAsia="標楷體" w:hAnsi="標楷體"/>
          <w:kern w:val="0"/>
          <w:szCs w:val="24"/>
        </w:rPr>
        <w:t xml:space="preserve">, T. R. (1996), “Image congruence effects on product evaluations: the role of self-monitoring and public/private consumption,” Psychology &amp; Marketing, </w:t>
      </w:r>
      <w:proofErr w:type="gramStart"/>
      <w:r w:rsidRPr="00FC231F">
        <w:rPr>
          <w:rFonts w:ascii="標楷體" w:eastAsia="標楷體" w:hAnsi="標楷體"/>
          <w:kern w:val="0"/>
          <w:szCs w:val="24"/>
        </w:rPr>
        <w:t>Vol.13(</w:t>
      </w:r>
      <w:proofErr w:type="gramEnd"/>
      <w:r w:rsidRPr="00FC231F">
        <w:rPr>
          <w:rFonts w:ascii="標楷體" w:eastAsia="標楷體" w:hAnsi="標楷體"/>
          <w:kern w:val="0"/>
          <w:szCs w:val="24"/>
        </w:rPr>
        <w:t>5), p. 481-499.</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Graeff</w:t>
      </w:r>
      <w:proofErr w:type="spellEnd"/>
      <w:r w:rsidRPr="00FC231F">
        <w:rPr>
          <w:rFonts w:ascii="標楷體" w:eastAsia="標楷體" w:hAnsi="標楷體"/>
          <w:kern w:val="0"/>
          <w:szCs w:val="24"/>
        </w:rPr>
        <w:t>, T. R. (1996), “Using Promotional messages to manage the effects of brand and self-image on brand evaluations,” Journal of Consumer Marketing, Vol. 13(3), p.4-18.</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Grubb, E. L., &amp; </w:t>
      </w:r>
      <w:proofErr w:type="spellStart"/>
      <w:r w:rsidRPr="00FC231F">
        <w:rPr>
          <w:rFonts w:ascii="標楷體" w:eastAsia="標楷體" w:hAnsi="標楷體"/>
          <w:kern w:val="0"/>
          <w:szCs w:val="24"/>
        </w:rPr>
        <w:t>Grathwohl</w:t>
      </w:r>
      <w:proofErr w:type="spellEnd"/>
      <w:r w:rsidRPr="00FC231F">
        <w:rPr>
          <w:rFonts w:ascii="標楷體" w:eastAsia="標楷體" w:hAnsi="標楷體"/>
          <w:kern w:val="0"/>
          <w:szCs w:val="24"/>
        </w:rPr>
        <w:t>, H. L</w:t>
      </w:r>
      <w:proofErr w:type="gramStart"/>
      <w:r w:rsidRPr="00FC231F">
        <w:rPr>
          <w:rFonts w:ascii="標楷體" w:eastAsia="標楷體" w:hAnsi="標楷體"/>
          <w:kern w:val="0"/>
          <w:szCs w:val="24"/>
        </w:rPr>
        <w:t>.(</w:t>
      </w:r>
      <w:proofErr w:type="gramEnd"/>
      <w:r w:rsidRPr="00FC231F">
        <w:rPr>
          <w:rFonts w:ascii="標楷體" w:eastAsia="標楷體" w:hAnsi="標楷體"/>
          <w:kern w:val="0"/>
          <w:szCs w:val="24"/>
        </w:rPr>
        <w:t xml:space="preserve">1967). Consumer self-concept, symbolism, and market </w:t>
      </w:r>
      <w:proofErr w:type="spellStart"/>
      <w:r w:rsidRPr="00FC231F">
        <w:rPr>
          <w:rFonts w:ascii="標楷體" w:eastAsia="標楷體" w:hAnsi="標楷體"/>
          <w:kern w:val="0"/>
          <w:szCs w:val="24"/>
        </w:rPr>
        <w:t>behavior</w:t>
      </w:r>
      <w:proofErr w:type="gramStart"/>
      <w:r w:rsidRPr="00FC231F">
        <w:rPr>
          <w:rFonts w:ascii="標楷體" w:eastAsia="標楷體" w:hAnsi="標楷體"/>
          <w:kern w:val="0"/>
          <w:szCs w:val="24"/>
        </w:rPr>
        <w:t>:A</w:t>
      </w:r>
      <w:proofErr w:type="spellEnd"/>
      <w:proofErr w:type="gramEnd"/>
      <w:r w:rsidRPr="00FC231F">
        <w:rPr>
          <w:rFonts w:ascii="標楷體" w:eastAsia="標楷體" w:hAnsi="標楷體"/>
          <w:kern w:val="0"/>
          <w:szCs w:val="24"/>
        </w:rPr>
        <w:t xml:space="preserve"> theoretical approach. Journal of Marketing, Vol,31, p.22-27</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Holman, R.H. (1981).”Product as Communication: A Fresh Appraisal of a Venerable Topic.” In: B.M. Eris and K.J. </w:t>
      </w:r>
      <w:proofErr w:type="spellStart"/>
      <w:r w:rsidRPr="00FC231F">
        <w:rPr>
          <w:rFonts w:ascii="標楷體" w:eastAsia="標楷體" w:hAnsi="標楷體"/>
          <w:kern w:val="0"/>
          <w:szCs w:val="24"/>
        </w:rPr>
        <w:t>Boering</w:t>
      </w:r>
      <w:proofErr w:type="spellEnd"/>
      <w:r w:rsidRPr="00FC231F">
        <w:rPr>
          <w:rFonts w:ascii="標楷體" w:eastAsia="標楷體" w:hAnsi="標楷體"/>
          <w:kern w:val="0"/>
          <w:szCs w:val="24"/>
        </w:rPr>
        <w:t xml:space="preserve"> (eds.), Review of </w:t>
      </w:r>
      <w:proofErr w:type="spellStart"/>
      <w:r w:rsidRPr="00FC231F">
        <w:rPr>
          <w:rFonts w:ascii="標楷體" w:eastAsia="標楷體" w:hAnsi="標楷體"/>
          <w:kern w:val="0"/>
          <w:szCs w:val="24"/>
        </w:rPr>
        <w:t>Marketing</w:t>
      </w:r>
      <w:proofErr w:type="gramStart"/>
      <w:r w:rsidRPr="00FC231F">
        <w:rPr>
          <w:rFonts w:ascii="標楷體" w:eastAsia="標楷體" w:hAnsi="標楷體"/>
          <w:kern w:val="0"/>
          <w:szCs w:val="24"/>
        </w:rPr>
        <w:t>,Chicago</w:t>
      </w:r>
      <w:proofErr w:type="spellEnd"/>
      <w:proofErr w:type="gramEnd"/>
      <w:r w:rsidRPr="00FC231F">
        <w:rPr>
          <w:rFonts w:ascii="標楷體" w:eastAsia="標楷體" w:hAnsi="標楷體"/>
          <w:kern w:val="0"/>
          <w:szCs w:val="24"/>
        </w:rPr>
        <w:t>: American Marketing Association,106-119.</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Keller, K. L. (2001), “Building customer-based brand equity,” Marketing </w:t>
      </w:r>
      <w:proofErr w:type="spellStart"/>
      <w:r w:rsidRPr="00FC231F">
        <w:rPr>
          <w:rFonts w:ascii="標楷體" w:eastAsia="標楷體" w:hAnsi="標楷體"/>
          <w:kern w:val="0"/>
          <w:szCs w:val="24"/>
        </w:rPr>
        <w:t>Management</w:t>
      </w:r>
      <w:proofErr w:type="gramStart"/>
      <w:r w:rsidRPr="00FC231F">
        <w:rPr>
          <w:rFonts w:ascii="標楷體" w:eastAsia="標楷體" w:hAnsi="標楷體"/>
          <w:kern w:val="0"/>
          <w:szCs w:val="24"/>
        </w:rPr>
        <w:t>,Vol</w:t>
      </w:r>
      <w:proofErr w:type="spellEnd"/>
      <w:proofErr w:type="gramEnd"/>
      <w:r w:rsidRPr="00FC231F">
        <w:rPr>
          <w:rFonts w:ascii="標楷體" w:eastAsia="標楷體" w:hAnsi="標楷體"/>
          <w:kern w:val="0"/>
          <w:szCs w:val="24"/>
        </w:rPr>
        <w:t>. 10, No. 2, pp. 14-19.</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Keller,Kevin</w:t>
      </w:r>
      <w:proofErr w:type="spellEnd"/>
      <w:r w:rsidRPr="00FC231F">
        <w:rPr>
          <w:rFonts w:ascii="標楷體" w:eastAsia="標楷體" w:hAnsi="標楷體"/>
          <w:kern w:val="0"/>
          <w:szCs w:val="24"/>
        </w:rPr>
        <w:t xml:space="preserve"> Land (1993)”</w:t>
      </w:r>
      <w:proofErr w:type="spellStart"/>
      <w:r w:rsidRPr="00FC231F">
        <w:rPr>
          <w:rFonts w:ascii="標楷體" w:eastAsia="標楷體" w:hAnsi="標楷體"/>
          <w:kern w:val="0"/>
          <w:szCs w:val="24"/>
        </w:rPr>
        <w:t>Conceptualizing,measureing</w:t>
      </w:r>
      <w:proofErr w:type="spellEnd"/>
      <w:r w:rsidRPr="00FC231F">
        <w:rPr>
          <w:rFonts w:ascii="標楷體" w:eastAsia="標楷體" w:hAnsi="標楷體"/>
          <w:kern w:val="0"/>
          <w:szCs w:val="24"/>
        </w:rPr>
        <w:t xml:space="preserve">, and managing customer-based brand </w:t>
      </w:r>
      <w:proofErr w:type="spellStart"/>
      <w:r w:rsidRPr="00FC231F">
        <w:rPr>
          <w:rFonts w:ascii="標楷體" w:eastAsia="標楷體" w:hAnsi="標楷體"/>
          <w:kern w:val="0"/>
          <w:szCs w:val="24"/>
        </w:rPr>
        <w:t>rquity”Jourmal</w:t>
      </w:r>
      <w:proofErr w:type="spellEnd"/>
      <w:r w:rsidRPr="00FC231F">
        <w:rPr>
          <w:rFonts w:ascii="標楷體" w:eastAsia="標楷體" w:hAnsi="標楷體"/>
          <w:kern w:val="0"/>
          <w:szCs w:val="24"/>
        </w:rPr>
        <w:t xml:space="preserve"> of Marketing,57(1),1-22</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hint="eastAsia"/>
          <w:kern w:val="0"/>
          <w:szCs w:val="24"/>
        </w:rPr>
        <w:t xml:space="preserve">Kim, P.（1990）“A Perspective on </w:t>
      </w:r>
      <w:proofErr w:type="gramStart"/>
      <w:r w:rsidRPr="00FC231F">
        <w:rPr>
          <w:rFonts w:ascii="標楷體" w:eastAsia="標楷體" w:hAnsi="標楷體" w:hint="eastAsia"/>
          <w:kern w:val="0"/>
          <w:szCs w:val="24"/>
        </w:rPr>
        <w:t>Brands ”</w:t>
      </w:r>
      <w:proofErr w:type="gramEnd"/>
      <w:r w:rsidRPr="00FC231F">
        <w:rPr>
          <w:rFonts w:ascii="標楷體" w:eastAsia="標楷體" w:hAnsi="標楷體" w:hint="eastAsia"/>
          <w:kern w:val="0"/>
          <w:szCs w:val="24"/>
        </w:rPr>
        <w:t xml:space="preserve">, Journal of Consumer Marketing, Vol.7, </w:t>
      </w:r>
      <w:proofErr w:type="spellStart"/>
      <w:r w:rsidRPr="00FC231F">
        <w:rPr>
          <w:rFonts w:ascii="標楷體" w:eastAsia="標楷體" w:hAnsi="標楷體" w:hint="eastAsia"/>
          <w:kern w:val="0"/>
          <w:szCs w:val="24"/>
        </w:rPr>
        <w:t>Iss</w:t>
      </w:r>
      <w:proofErr w:type="spellEnd"/>
      <w:r w:rsidRPr="00FC231F">
        <w:rPr>
          <w:rFonts w:ascii="標楷體" w:eastAsia="標楷體" w:hAnsi="標楷體" w:hint="eastAsia"/>
          <w:kern w:val="0"/>
          <w:szCs w:val="24"/>
        </w:rPr>
        <w:t>. 4, pp. 20-30.</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Krishnan, H. S., 1996, Characteristics of Memory Associations: A Consumer-Based Brand Equity Perspective, International Journal of Research in Marketing, 13, pp.389-405.</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Landon, </w:t>
      </w:r>
      <w:proofErr w:type="spellStart"/>
      <w:r w:rsidRPr="00FC231F">
        <w:rPr>
          <w:rFonts w:ascii="標楷體" w:eastAsia="標楷體" w:hAnsi="標楷體"/>
          <w:kern w:val="0"/>
          <w:szCs w:val="24"/>
        </w:rPr>
        <w:t>Jr</w:t>
      </w:r>
      <w:proofErr w:type="spellEnd"/>
      <w:r w:rsidRPr="00FC231F">
        <w:rPr>
          <w:rFonts w:ascii="標楷體" w:eastAsia="標楷體" w:hAnsi="標楷體"/>
          <w:kern w:val="0"/>
          <w:szCs w:val="24"/>
        </w:rPr>
        <w:t xml:space="preserve">, E.L. (1974), “Self-concept, ideal self-concept and consumer </w:t>
      </w:r>
      <w:proofErr w:type="spellStart"/>
      <w:r w:rsidRPr="00FC231F">
        <w:rPr>
          <w:rFonts w:ascii="標楷體" w:eastAsia="標楷體" w:hAnsi="標楷體"/>
          <w:kern w:val="0"/>
          <w:szCs w:val="24"/>
        </w:rPr>
        <w:t>purchaseintentions</w:t>
      </w:r>
      <w:proofErr w:type="spellEnd"/>
      <w:r w:rsidRPr="00FC231F">
        <w:rPr>
          <w:rFonts w:ascii="標楷體" w:eastAsia="標楷體" w:hAnsi="標楷體"/>
          <w:kern w:val="0"/>
          <w:szCs w:val="24"/>
        </w:rPr>
        <w:t>,” Journal of Consumer Research, 1, 44–51.</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hint="eastAsia"/>
          <w:kern w:val="0"/>
          <w:szCs w:val="24"/>
        </w:rPr>
        <w:t>Leuthesser</w:t>
      </w:r>
      <w:proofErr w:type="spellEnd"/>
      <w:r w:rsidRPr="00FC231F">
        <w:rPr>
          <w:rFonts w:ascii="標楷體" w:eastAsia="標楷體" w:hAnsi="標楷體" w:hint="eastAsia"/>
          <w:kern w:val="0"/>
          <w:szCs w:val="24"/>
        </w:rPr>
        <w:t>, L</w:t>
      </w:r>
      <w:proofErr w:type="gramStart"/>
      <w:r w:rsidRPr="00FC231F">
        <w:rPr>
          <w:rFonts w:ascii="標楷體" w:eastAsia="標楷體" w:hAnsi="標楷體" w:hint="eastAsia"/>
          <w:kern w:val="0"/>
          <w:szCs w:val="24"/>
        </w:rPr>
        <w:t>. ,</w:t>
      </w:r>
      <w:proofErr w:type="gramEnd"/>
      <w:r w:rsidRPr="00FC231F">
        <w:rPr>
          <w:rFonts w:ascii="標楷體" w:eastAsia="標楷體" w:hAnsi="標楷體" w:hint="eastAsia"/>
          <w:kern w:val="0"/>
          <w:szCs w:val="24"/>
        </w:rPr>
        <w:t xml:space="preserve"> 1988, Defining, Measuring and Managing Brand Equity：A Conference Summary, Cambridge, MA：Marketing Science Institute, pp.88-104.</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Levy, S.J. (1959), “Symbols for sale,” Harvard Business Review, 37 (4)</w:t>
      </w:r>
      <w:proofErr w:type="gramStart"/>
      <w:r w:rsidRPr="00FC231F">
        <w:rPr>
          <w:rFonts w:ascii="標楷體" w:eastAsia="標楷體" w:hAnsi="標楷體"/>
          <w:kern w:val="0"/>
          <w:szCs w:val="24"/>
        </w:rPr>
        <w:t>,117</w:t>
      </w:r>
      <w:proofErr w:type="gramEnd"/>
      <w:r w:rsidRPr="00FC231F">
        <w:rPr>
          <w:rFonts w:ascii="標楷體" w:eastAsia="標楷體" w:hAnsi="標楷體"/>
          <w:kern w:val="0"/>
          <w:szCs w:val="24"/>
        </w:rPr>
        <w:t>–124.</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Long</w:t>
      </w:r>
      <w:proofErr w:type="gramStart"/>
      <w:r w:rsidRPr="00FC231F">
        <w:rPr>
          <w:rFonts w:ascii="標楷體" w:eastAsia="標楷體" w:hAnsi="標楷體"/>
          <w:kern w:val="0"/>
          <w:szCs w:val="24"/>
        </w:rPr>
        <w:t>,M.M</w:t>
      </w:r>
      <w:proofErr w:type="spellEnd"/>
      <w:proofErr w:type="gramEnd"/>
      <w:r w:rsidRPr="00FC231F">
        <w:rPr>
          <w:rFonts w:ascii="標楷體" w:eastAsia="標楷體" w:hAnsi="標楷體"/>
          <w:kern w:val="0"/>
          <w:szCs w:val="24"/>
        </w:rPr>
        <w:t xml:space="preserve">. and </w:t>
      </w:r>
      <w:proofErr w:type="spellStart"/>
      <w:r w:rsidRPr="00FC231F">
        <w:rPr>
          <w:rFonts w:ascii="標楷體" w:eastAsia="標楷體" w:hAnsi="標楷體"/>
          <w:kern w:val="0"/>
          <w:szCs w:val="24"/>
        </w:rPr>
        <w:t>Schiffman,L.G</w:t>
      </w:r>
      <w:proofErr w:type="spellEnd"/>
      <w:r w:rsidRPr="00FC231F">
        <w:rPr>
          <w:rFonts w:ascii="標楷體" w:eastAsia="標楷體" w:hAnsi="標楷體"/>
          <w:kern w:val="0"/>
          <w:szCs w:val="24"/>
        </w:rPr>
        <w:t>.(2002),</w:t>
      </w:r>
      <w:proofErr w:type="spellStart"/>
      <w:r w:rsidRPr="00FC231F">
        <w:rPr>
          <w:rFonts w:ascii="標楷體" w:eastAsia="標楷體" w:hAnsi="標楷體"/>
          <w:kern w:val="0"/>
          <w:szCs w:val="24"/>
        </w:rPr>
        <w:t>Comsumption</w:t>
      </w:r>
      <w:proofErr w:type="spellEnd"/>
      <w:r w:rsidRPr="00FC231F">
        <w:rPr>
          <w:rFonts w:ascii="標楷體" w:eastAsia="標楷體" w:hAnsi="標楷體"/>
          <w:kern w:val="0"/>
          <w:szCs w:val="24"/>
        </w:rPr>
        <w:t xml:space="preserve"> values and relationships: segmenting the market for frequency </w:t>
      </w:r>
      <w:proofErr w:type="spellStart"/>
      <w:r w:rsidRPr="00FC231F">
        <w:rPr>
          <w:rFonts w:ascii="標楷體" w:eastAsia="標楷體" w:hAnsi="標楷體"/>
          <w:kern w:val="0"/>
          <w:szCs w:val="24"/>
        </w:rPr>
        <w:t>programs,Journal</w:t>
      </w:r>
      <w:proofErr w:type="spellEnd"/>
      <w:r w:rsidRPr="00FC231F">
        <w:rPr>
          <w:rFonts w:ascii="標楷體" w:eastAsia="標楷體" w:hAnsi="標楷體"/>
          <w:kern w:val="0"/>
          <w:szCs w:val="24"/>
        </w:rPr>
        <w:t xml:space="preserve"> of consumer marketint,Vol.17,No.3,pp.214-232.</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lastRenderedPageBreak/>
        <w:t xml:space="preserve">Lutz, R. J., Scott, </w:t>
      </w:r>
      <w:proofErr w:type="spellStart"/>
      <w:r w:rsidRPr="00FC231F">
        <w:rPr>
          <w:rFonts w:ascii="標楷體" w:eastAsia="標楷體" w:hAnsi="標楷體"/>
          <w:kern w:val="0"/>
          <w:szCs w:val="24"/>
        </w:rPr>
        <w:t>B.Mackenzie</w:t>
      </w:r>
      <w:proofErr w:type="spellEnd"/>
      <w:r w:rsidRPr="00FC231F">
        <w:rPr>
          <w:rFonts w:ascii="標楷體" w:eastAsia="標楷體" w:hAnsi="標楷體"/>
          <w:kern w:val="0"/>
          <w:szCs w:val="24"/>
        </w:rPr>
        <w:t xml:space="preserve"> and G. E. </w:t>
      </w:r>
      <w:proofErr w:type="spellStart"/>
      <w:proofErr w:type="gramStart"/>
      <w:r w:rsidRPr="00FC231F">
        <w:rPr>
          <w:rFonts w:ascii="標楷體" w:eastAsia="標楷體" w:hAnsi="標楷體"/>
          <w:kern w:val="0"/>
          <w:szCs w:val="24"/>
        </w:rPr>
        <w:t>Blech</w:t>
      </w:r>
      <w:proofErr w:type="spellEnd"/>
      <w:r w:rsidRPr="00FC231F">
        <w:rPr>
          <w:rFonts w:ascii="標楷體" w:eastAsia="標楷體" w:hAnsi="標楷體"/>
          <w:kern w:val="0"/>
          <w:szCs w:val="24"/>
        </w:rPr>
        <w:t xml:space="preserve"> ,1983</w:t>
      </w:r>
      <w:proofErr w:type="gramEnd"/>
      <w:r w:rsidRPr="00FC231F">
        <w:rPr>
          <w:rFonts w:ascii="標楷體" w:eastAsia="標楷體" w:hAnsi="標楷體"/>
          <w:kern w:val="0"/>
          <w:szCs w:val="24"/>
        </w:rPr>
        <w:t>, “Attitude toward the Ad as a mediator of advertising effectiveness: Determinate and consequences”, Advances in Consumer Research, 10, pp 532-539, 1986.</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Michael D. </w:t>
      </w:r>
      <w:proofErr w:type="spellStart"/>
      <w:r w:rsidRPr="00FC231F">
        <w:rPr>
          <w:rFonts w:ascii="標楷體" w:eastAsia="標楷體" w:hAnsi="標楷體"/>
          <w:kern w:val="0"/>
          <w:szCs w:val="24"/>
        </w:rPr>
        <w:t>J</w:t>
      </w:r>
      <w:proofErr w:type="gramStart"/>
      <w:r w:rsidRPr="00FC231F">
        <w:rPr>
          <w:rFonts w:ascii="標楷體" w:eastAsia="標楷體" w:hAnsi="標楷體"/>
          <w:kern w:val="0"/>
          <w:szCs w:val="24"/>
        </w:rPr>
        <w:t>.&amp;</w:t>
      </w:r>
      <w:proofErr w:type="gramEnd"/>
      <w:r w:rsidRPr="00FC231F">
        <w:rPr>
          <w:rFonts w:ascii="標楷體" w:eastAsia="標楷體" w:hAnsi="標楷體"/>
          <w:kern w:val="0"/>
          <w:szCs w:val="24"/>
        </w:rPr>
        <w:t>Eugene</w:t>
      </w:r>
      <w:proofErr w:type="spellEnd"/>
      <w:r w:rsidRPr="00FC231F">
        <w:rPr>
          <w:rFonts w:ascii="標楷體" w:eastAsia="標楷體" w:hAnsi="標楷體"/>
          <w:kern w:val="0"/>
          <w:szCs w:val="24"/>
        </w:rPr>
        <w:t xml:space="preserve"> W. </w:t>
      </w:r>
      <w:proofErr w:type="spellStart"/>
      <w:r w:rsidRPr="00FC231F">
        <w:rPr>
          <w:rFonts w:ascii="標楷體" w:eastAsia="標楷體" w:hAnsi="標楷體"/>
          <w:kern w:val="0"/>
          <w:szCs w:val="24"/>
        </w:rPr>
        <w:t>A.,“The</w:t>
      </w:r>
      <w:proofErr w:type="spellEnd"/>
      <w:r w:rsidRPr="00FC231F">
        <w:rPr>
          <w:rFonts w:ascii="標楷體" w:eastAsia="標楷體" w:hAnsi="標楷體"/>
          <w:kern w:val="0"/>
          <w:szCs w:val="24"/>
        </w:rPr>
        <w:t xml:space="preserve"> American Customer Motivation Moderate the Impact of Central and Peripheral Processing on Brand Attitudes and Intentions? Journal of Consumer Research</w:t>
      </w:r>
      <w:proofErr w:type="gramStart"/>
      <w:r w:rsidRPr="00FC231F">
        <w:rPr>
          <w:rFonts w:ascii="標楷體" w:eastAsia="標楷體" w:hAnsi="標楷體"/>
          <w:kern w:val="0"/>
          <w:szCs w:val="24"/>
        </w:rPr>
        <w:t>,Vol.18</w:t>
      </w:r>
      <w:proofErr w:type="gramEnd"/>
      <w:r w:rsidRPr="00FC231F">
        <w:rPr>
          <w:rFonts w:ascii="標楷體" w:eastAsia="標楷體" w:hAnsi="標楷體"/>
          <w:kern w:val="0"/>
          <w:szCs w:val="24"/>
        </w:rPr>
        <w:t>, pp.519-528.</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hint="eastAsia"/>
          <w:kern w:val="0"/>
          <w:szCs w:val="24"/>
        </w:rPr>
        <w:t xml:space="preserve">Mullen, M. and Mainz, A.（1989）Brands, Bids and Balance Sheet：Putting a Price </w:t>
      </w:r>
      <w:proofErr w:type="spellStart"/>
      <w:r w:rsidRPr="00FC231F">
        <w:rPr>
          <w:rFonts w:ascii="標楷體" w:eastAsia="標楷體" w:hAnsi="標楷體" w:hint="eastAsia"/>
          <w:kern w:val="0"/>
          <w:szCs w:val="24"/>
        </w:rPr>
        <w:t>onProtectected</w:t>
      </w:r>
      <w:proofErr w:type="spellEnd"/>
      <w:r w:rsidRPr="00FC231F">
        <w:rPr>
          <w:rFonts w:ascii="標楷體" w:eastAsia="標楷體" w:hAnsi="標楷體" w:hint="eastAsia"/>
          <w:kern w:val="0"/>
          <w:szCs w:val="24"/>
        </w:rPr>
        <w:t xml:space="preserve"> Products. Acquisitions Monthly, 24</w:t>
      </w:r>
      <w:proofErr w:type="gramStart"/>
      <w:r w:rsidRPr="00FC231F">
        <w:rPr>
          <w:rFonts w:ascii="標楷體" w:eastAsia="標楷體" w:hAnsi="標楷體" w:hint="eastAsia"/>
          <w:kern w:val="0"/>
          <w:szCs w:val="24"/>
        </w:rPr>
        <w:t>,26</w:t>
      </w:r>
      <w:proofErr w:type="gramEnd"/>
      <w:r w:rsidRPr="00FC231F">
        <w:rPr>
          <w:rFonts w:ascii="標楷體" w:eastAsia="標楷體" w:hAnsi="標楷體" w:hint="eastAsia"/>
          <w:kern w:val="0"/>
          <w:szCs w:val="24"/>
        </w:rPr>
        <w:t xml:space="preserve">-27.MacKenzie, Scott B. and Richard A. </w:t>
      </w:r>
      <w:proofErr w:type="spellStart"/>
      <w:r w:rsidRPr="00FC231F">
        <w:rPr>
          <w:rFonts w:ascii="標楷體" w:eastAsia="標楷體" w:hAnsi="標楷體" w:hint="eastAsia"/>
          <w:kern w:val="0"/>
          <w:szCs w:val="24"/>
        </w:rPr>
        <w:t>Spreng</w:t>
      </w:r>
      <w:proofErr w:type="spellEnd"/>
      <w:r w:rsidRPr="00FC231F">
        <w:rPr>
          <w:rFonts w:ascii="標楷體" w:eastAsia="標楷體" w:hAnsi="標楷體" w:hint="eastAsia"/>
          <w:kern w:val="0"/>
          <w:szCs w:val="24"/>
        </w:rPr>
        <w:t xml:space="preserve"> (1992). How Does</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Oh, </w:t>
      </w:r>
      <w:proofErr w:type="spellStart"/>
      <w:r w:rsidRPr="00FC231F">
        <w:rPr>
          <w:rFonts w:ascii="標楷體" w:eastAsia="標楷體" w:hAnsi="標楷體"/>
          <w:kern w:val="0"/>
          <w:szCs w:val="24"/>
        </w:rPr>
        <w:t>H.</w:t>
      </w:r>
      <w:proofErr w:type="gramStart"/>
      <w:r w:rsidRPr="00FC231F">
        <w:rPr>
          <w:rFonts w:ascii="標楷體" w:eastAsia="標楷體" w:hAnsi="標楷體"/>
          <w:kern w:val="0"/>
          <w:szCs w:val="24"/>
        </w:rPr>
        <w:t>,“</w:t>
      </w:r>
      <w:proofErr w:type="gramEnd"/>
      <w:r w:rsidRPr="00FC231F">
        <w:rPr>
          <w:rFonts w:ascii="標楷體" w:eastAsia="標楷體" w:hAnsi="標楷體"/>
          <w:kern w:val="0"/>
          <w:szCs w:val="24"/>
        </w:rPr>
        <w:t>Service</w:t>
      </w:r>
      <w:proofErr w:type="spellEnd"/>
      <w:r w:rsidRPr="00FC231F">
        <w:rPr>
          <w:rFonts w:ascii="標楷體" w:eastAsia="標楷體" w:hAnsi="標楷體"/>
          <w:kern w:val="0"/>
          <w:szCs w:val="24"/>
        </w:rPr>
        <w:t xml:space="preserve"> quality, customer satisfaction and customer </w:t>
      </w:r>
      <w:proofErr w:type="spellStart"/>
      <w:r w:rsidRPr="00FC231F">
        <w:rPr>
          <w:rFonts w:ascii="標楷體" w:eastAsia="標楷體" w:hAnsi="標楷體"/>
          <w:kern w:val="0"/>
          <w:szCs w:val="24"/>
        </w:rPr>
        <w:t>value:A</w:t>
      </w:r>
      <w:proofErr w:type="spellEnd"/>
      <w:r w:rsidRPr="00FC231F">
        <w:rPr>
          <w:rFonts w:ascii="標楷體" w:eastAsia="標楷體" w:hAnsi="標楷體"/>
          <w:kern w:val="0"/>
          <w:szCs w:val="24"/>
        </w:rPr>
        <w:t xml:space="preserve"> holistic </w:t>
      </w:r>
      <w:proofErr w:type="spellStart"/>
      <w:r w:rsidRPr="00FC231F">
        <w:rPr>
          <w:rFonts w:ascii="標楷體" w:eastAsia="標楷體" w:hAnsi="標楷體"/>
          <w:kern w:val="0"/>
          <w:szCs w:val="24"/>
        </w:rPr>
        <w:t>perspective”,International</w:t>
      </w:r>
      <w:proofErr w:type="spellEnd"/>
      <w:r w:rsidRPr="00FC231F">
        <w:rPr>
          <w:rFonts w:ascii="標楷體" w:eastAsia="標楷體" w:hAnsi="標楷體"/>
          <w:kern w:val="0"/>
          <w:szCs w:val="24"/>
        </w:rPr>
        <w:t xml:space="preserve"> Journal of </w:t>
      </w:r>
      <w:proofErr w:type="spellStart"/>
      <w:r w:rsidRPr="00FC231F">
        <w:rPr>
          <w:rFonts w:ascii="標楷體" w:eastAsia="標楷體" w:hAnsi="標楷體"/>
          <w:kern w:val="0"/>
          <w:szCs w:val="24"/>
        </w:rPr>
        <w:t>Hopitality</w:t>
      </w:r>
      <w:proofErr w:type="spellEnd"/>
      <w:r w:rsidRPr="00FC231F">
        <w:rPr>
          <w:rFonts w:ascii="標楷體" w:eastAsia="標楷體" w:hAnsi="標楷體"/>
          <w:kern w:val="0"/>
          <w:szCs w:val="24"/>
        </w:rPr>
        <w:t xml:space="preserve"> Management, 18(1), pp 67-82, 1999.</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Onkvisit</w:t>
      </w:r>
      <w:proofErr w:type="spellEnd"/>
      <w:r w:rsidRPr="00FC231F">
        <w:rPr>
          <w:rFonts w:ascii="標楷體" w:eastAsia="標楷體" w:hAnsi="標楷體"/>
          <w:kern w:val="0"/>
          <w:szCs w:val="24"/>
        </w:rPr>
        <w:t>, S., and Shaw, J. (1987), “Self concept and image congruence: some research and managerial implications,” Journal of Consumer Behavior, Vol. 4(1), p. 13-23.</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Prasad, K. and Dev, C. S. , 2000, Managing Hotel Brand Equity, Cornell Hotel And Restaurant Administration Quarterly, V41(3), pp. 22-31.</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hint="eastAsia"/>
          <w:kern w:val="0"/>
          <w:szCs w:val="24"/>
        </w:rPr>
        <w:t>Rangaswamy</w:t>
      </w:r>
      <w:proofErr w:type="spellEnd"/>
      <w:r w:rsidRPr="00FC231F">
        <w:rPr>
          <w:rFonts w:ascii="標楷體" w:eastAsia="標楷體" w:hAnsi="標楷體" w:hint="eastAsia"/>
          <w:kern w:val="0"/>
          <w:szCs w:val="24"/>
        </w:rPr>
        <w:t xml:space="preserve">, A., R. R. Burke, T. A. </w:t>
      </w:r>
      <w:proofErr w:type="spellStart"/>
      <w:r w:rsidRPr="00FC231F">
        <w:rPr>
          <w:rFonts w:ascii="標楷體" w:eastAsia="標楷體" w:hAnsi="標楷體" w:hint="eastAsia"/>
          <w:kern w:val="0"/>
          <w:szCs w:val="24"/>
        </w:rPr>
        <w:t>Oliva</w:t>
      </w:r>
      <w:proofErr w:type="spellEnd"/>
      <w:r w:rsidRPr="00FC231F">
        <w:rPr>
          <w:rFonts w:ascii="標楷體" w:eastAsia="標楷體" w:hAnsi="標楷體" w:hint="eastAsia"/>
          <w:kern w:val="0"/>
          <w:szCs w:val="24"/>
        </w:rPr>
        <w:t xml:space="preserve">（1993）“Brand Equity and Extendibility of Brand Name”, International Journal of Research in Marketing, Vol. 10, </w:t>
      </w:r>
      <w:proofErr w:type="spellStart"/>
      <w:r w:rsidRPr="00FC231F">
        <w:rPr>
          <w:rFonts w:ascii="標楷體" w:eastAsia="標楷體" w:hAnsi="標楷體" w:hint="eastAsia"/>
          <w:kern w:val="0"/>
          <w:szCs w:val="24"/>
        </w:rPr>
        <w:t>Iss</w:t>
      </w:r>
      <w:proofErr w:type="spellEnd"/>
      <w:r w:rsidRPr="00FC231F">
        <w:rPr>
          <w:rFonts w:ascii="標楷體" w:eastAsia="標楷體" w:hAnsi="標楷體" w:hint="eastAsia"/>
          <w:kern w:val="0"/>
          <w:szCs w:val="24"/>
        </w:rPr>
        <w:t>. 1, pp.61-75.</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Robertson, T.S., </w:t>
      </w:r>
      <w:proofErr w:type="spellStart"/>
      <w:r w:rsidRPr="00FC231F">
        <w:rPr>
          <w:rFonts w:ascii="標楷體" w:eastAsia="標楷體" w:hAnsi="標楷體"/>
          <w:kern w:val="0"/>
          <w:szCs w:val="24"/>
        </w:rPr>
        <w:t>Zielinski</w:t>
      </w:r>
      <w:proofErr w:type="gramStart"/>
      <w:r w:rsidRPr="00FC231F">
        <w:rPr>
          <w:rFonts w:ascii="標楷體" w:eastAsia="標楷體" w:hAnsi="標楷體"/>
          <w:kern w:val="0"/>
          <w:szCs w:val="24"/>
        </w:rPr>
        <w:t>,J</w:t>
      </w:r>
      <w:proofErr w:type="gramEnd"/>
      <w:r w:rsidRPr="00FC231F">
        <w:rPr>
          <w:rFonts w:ascii="標楷體" w:eastAsia="標楷體" w:hAnsi="標楷體"/>
          <w:kern w:val="0"/>
          <w:szCs w:val="24"/>
        </w:rPr>
        <w:t>.&amp;Ward</w:t>
      </w:r>
      <w:proofErr w:type="spellEnd"/>
      <w:r w:rsidRPr="00FC231F">
        <w:rPr>
          <w:rFonts w:ascii="標楷體" w:eastAsia="標楷體" w:hAnsi="標楷體"/>
          <w:kern w:val="0"/>
          <w:szCs w:val="24"/>
        </w:rPr>
        <w:t xml:space="preserve">, </w:t>
      </w:r>
      <w:proofErr w:type="spellStart"/>
      <w:r w:rsidRPr="00FC231F">
        <w:rPr>
          <w:rFonts w:ascii="標楷體" w:eastAsia="標楷體" w:hAnsi="標楷體"/>
          <w:kern w:val="0"/>
          <w:szCs w:val="24"/>
        </w:rPr>
        <w:t>S.,Consumer</w:t>
      </w:r>
      <w:proofErr w:type="spellEnd"/>
      <w:r w:rsidRPr="00FC231F">
        <w:rPr>
          <w:rFonts w:ascii="標楷體" w:eastAsia="標楷體" w:hAnsi="標楷體"/>
          <w:kern w:val="0"/>
          <w:szCs w:val="24"/>
        </w:rPr>
        <w:t xml:space="preserve"> Behavior,1st </w:t>
      </w:r>
      <w:proofErr w:type="spellStart"/>
      <w:r w:rsidRPr="00FC231F">
        <w:rPr>
          <w:rFonts w:ascii="標楷體" w:eastAsia="標楷體" w:hAnsi="標楷體"/>
          <w:kern w:val="0"/>
          <w:szCs w:val="24"/>
        </w:rPr>
        <w:t>ed</w:t>
      </w:r>
      <w:proofErr w:type="spellEnd"/>
      <w:r w:rsidRPr="00FC231F">
        <w:rPr>
          <w:rFonts w:ascii="標楷體" w:eastAsia="標楷體" w:hAnsi="標楷體"/>
          <w:kern w:val="0"/>
          <w:szCs w:val="24"/>
        </w:rPr>
        <w:t xml:space="preserve">, </w:t>
      </w:r>
      <w:proofErr w:type="spellStart"/>
      <w:r w:rsidRPr="00FC231F">
        <w:rPr>
          <w:rFonts w:ascii="標楷體" w:eastAsia="標楷體" w:hAnsi="標楷體"/>
          <w:kern w:val="0"/>
          <w:szCs w:val="24"/>
        </w:rPr>
        <w:t>Scott,Foresman</w:t>
      </w:r>
      <w:proofErr w:type="spellEnd"/>
      <w:r w:rsidRPr="00FC231F">
        <w:rPr>
          <w:rFonts w:ascii="標楷體" w:eastAsia="標楷體" w:hAnsi="標楷體"/>
          <w:kern w:val="0"/>
          <w:szCs w:val="24"/>
        </w:rPr>
        <w:t xml:space="preserve"> and Company, 1984.</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t xml:space="preserve">Schenk, C.T. &amp; Holman, R.H. (1980).A Sociological Approach to Brand Choice: The Concept of Situational Self-Image.in </w:t>
      </w:r>
      <w:proofErr w:type="spellStart"/>
      <w:r w:rsidRPr="00FC231F">
        <w:rPr>
          <w:rFonts w:ascii="標楷體" w:eastAsia="標楷體" w:hAnsi="標楷體"/>
          <w:kern w:val="0"/>
          <w:szCs w:val="24"/>
        </w:rPr>
        <w:t>J.Olsen</w:t>
      </w:r>
      <w:proofErr w:type="spellEnd"/>
      <w:r w:rsidRPr="00FC231F">
        <w:rPr>
          <w:rFonts w:ascii="標楷體" w:eastAsia="標楷體" w:hAnsi="標楷體"/>
          <w:kern w:val="0"/>
          <w:szCs w:val="24"/>
        </w:rPr>
        <w:t>(ed.)Advance in Consumer Research,vol.7,p.610-614</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proofErr w:type="gramStart"/>
      <w:r w:rsidRPr="00FC231F">
        <w:rPr>
          <w:rFonts w:ascii="標楷體" w:eastAsia="標楷體" w:hAnsi="標楷體"/>
          <w:kern w:val="0"/>
          <w:szCs w:val="24"/>
        </w:rPr>
        <w:t>Sheth</w:t>
      </w:r>
      <w:proofErr w:type="spellEnd"/>
      <w:r w:rsidRPr="00FC231F">
        <w:rPr>
          <w:rFonts w:ascii="標楷體" w:eastAsia="標楷體" w:hAnsi="標楷體"/>
          <w:kern w:val="0"/>
          <w:szCs w:val="24"/>
        </w:rPr>
        <w:t xml:space="preserve"> ,J.N</w:t>
      </w:r>
      <w:proofErr w:type="gramEnd"/>
      <w:r w:rsidRPr="00FC231F">
        <w:rPr>
          <w:rFonts w:ascii="標楷體" w:eastAsia="標楷體" w:hAnsi="標楷體"/>
          <w:kern w:val="0"/>
          <w:szCs w:val="24"/>
        </w:rPr>
        <w:t xml:space="preserve">., Newman ,B.L.(1991) Business Research,Vol.,pp.159-170 Satisfaction Index: Nature, Purpose, and </w:t>
      </w:r>
      <w:proofErr w:type="spellStart"/>
      <w:r w:rsidRPr="00FC231F">
        <w:rPr>
          <w:rFonts w:ascii="標楷體" w:eastAsia="標楷體" w:hAnsi="標楷體"/>
          <w:kern w:val="0"/>
          <w:szCs w:val="24"/>
        </w:rPr>
        <w:t>Findings,”Journal</w:t>
      </w:r>
      <w:proofErr w:type="spellEnd"/>
      <w:r w:rsidRPr="00FC231F">
        <w:rPr>
          <w:rFonts w:ascii="標楷體" w:eastAsia="標楷體" w:hAnsi="標楷體"/>
          <w:kern w:val="0"/>
          <w:szCs w:val="24"/>
        </w:rPr>
        <w:t xml:space="preserve"> of Marketing , 12, pp 7-18, 1996.</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hint="eastAsia"/>
          <w:kern w:val="0"/>
          <w:szCs w:val="24"/>
        </w:rPr>
        <w:t xml:space="preserve">Shocker A. D. and B. </w:t>
      </w:r>
      <w:proofErr w:type="spellStart"/>
      <w:r w:rsidRPr="00FC231F">
        <w:rPr>
          <w:rFonts w:ascii="標楷體" w:eastAsia="標楷體" w:hAnsi="標楷體" w:hint="eastAsia"/>
          <w:kern w:val="0"/>
          <w:szCs w:val="24"/>
        </w:rPr>
        <w:t>Weitz</w:t>
      </w:r>
      <w:proofErr w:type="spellEnd"/>
      <w:r w:rsidRPr="00FC231F">
        <w:rPr>
          <w:rFonts w:ascii="標楷體" w:eastAsia="標楷體" w:hAnsi="標楷體" w:hint="eastAsia"/>
          <w:kern w:val="0"/>
          <w:szCs w:val="24"/>
        </w:rPr>
        <w:t xml:space="preserve">,（1988）A Perspective on Brand Equity Principles </w:t>
      </w:r>
      <w:proofErr w:type="spellStart"/>
      <w:r w:rsidRPr="00FC231F">
        <w:rPr>
          <w:rFonts w:ascii="標楷體" w:eastAsia="標楷體" w:hAnsi="標楷體" w:hint="eastAsia"/>
          <w:kern w:val="0"/>
          <w:szCs w:val="24"/>
        </w:rPr>
        <w:t>andIssues</w:t>
      </w:r>
      <w:proofErr w:type="spellEnd"/>
      <w:r w:rsidRPr="00FC231F">
        <w:rPr>
          <w:rFonts w:ascii="標楷體" w:eastAsia="標楷體" w:hAnsi="標楷體" w:hint="eastAsia"/>
          <w:kern w:val="0"/>
          <w:szCs w:val="24"/>
        </w:rPr>
        <w:t xml:space="preserve">, In： L. </w:t>
      </w:r>
      <w:proofErr w:type="spellStart"/>
      <w:r w:rsidRPr="00FC231F">
        <w:rPr>
          <w:rFonts w:ascii="標楷體" w:eastAsia="標楷體" w:hAnsi="標楷體" w:hint="eastAsia"/>
          <w:kern w:val="0"/>
          <w:szCs w:val="24"/>
        </w:rPr>
        <w:t>Leuthesser</w:t>
      </w:r>
      <w:proofErr w:type="spellEnd"/>
      <w:r w:rsidRPr="00FC231F">
        <w:rPr>
          <w:rFonts w:ascii="標楷體" w:eastAsia="標楷體" w:hAnsi="標楷體" w:hint="eastAsia"/>
          <w:kern w:val="0"/>
          <w:szCs w:val="24"/>
        </w:rPr>
        <w:t xml:space="preserve">, ed., Report Cambridge, MA： Marketing </w:t>
      </w:r>
      <w:proofErr w:type="spellStart"/>
      <w:r w:rsidRPr="00FC231F">
        <w:rPr>
          <w:rFonts w:ascii="標楷體" w:eastAsia="標楷體" w:hAnsi="標楷體" w:hint="eastAsia"/>
          <w:kern w:val="0"/>
          <w:szCs w:val="24"/>
        </w:rPr>
        <w:t>ScienceInstitute</w:t>
      </w:r>
      <w:proofErr w:type="spellEnd"/>
      <w:r w:rsidRPr="00FC231F">
        <w:rPr>
          <w:rFonts w:ascii="標楷體" w:eastAsia="標楷體" w:hAnsi="標楷體" w:hint="eastAsia"/>
          <w:kern w:val="0"/>
          <w:szCs w:val="24"/>
        </w:rPr>
        <w:t>, 88-104.</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r w:rsidRPr="00FC231F">
        <w:rPr>
          <w:rFonts w:ascii="標楷體" w:eastAsia="標楷體" w:hAnsi="標楷體"/>
          <w:kern w:val="0"/>
          <w:szCs w:val="24"/>
        </w:rPr>
        <w:lastRenderedPageBreak/>
        <w:t xml:space="preserve">Simon, C. J., &amp; Sullivan, M. W. (1993). The measurement and determinants of brand </w:t>
      </w:r>
      <w:proofErr w:type="gramStart"/>
      <w:r w:rsidRPr="00FC231F">
        <w:rPr>
          <w:rFonts w:ascii="標楷體" w:eastAsia="標楷體" w:hAnsi="標楷體"/>
          <w:kern w:val="0"/>
          <w:szCs w:val="24"/>
        </w:rPr>
        <w:t>equity :</w:t>
      </w:r>
      <w:proofErr w:type="gramEnd"/>
      <w:r w:rsidRPr="00FC231F">
        <w:rPr>
          <w:rFonts w:ascii="標楷體" w:eastAsia="標楷體" w:hAnsi="標楷體"/>
          <w:kern w:val="0"/>
          <w:szCs w:val="24"/>
        </w:rPr>
        <w:t xml:space="preserve"> a financial approach. Marketing Science, 12(1), 28-52.</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Sirgy</w:t>
      </w:r>
      <w:proofErr w:type="spellEnd"/>
      <w:r w:rsidRPr="00FC231F">
        <w:rPr>
          <w:rFonts w:ascii="標楷體" w:eastAsia="標楷體" w:hAnsi="標楷體"/>
          <w:kern w:val="0"/>
          <w:szCs w:val="24"/>
        </w:rPr>
        <w:t>, M. J. (1985), “Using self-congruence and ideal congruence to predict purchase motivation”, Journal of Business Research, Vol. 13, pp.195-206</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Sirgy</w:t>
      </w:r>
      <w:proofErr w:type="spellEnd"/>
      <w:r w:rsidRPr="00FC231F">
        <w:rPr>
          <w:rFonts w:ascii="標楷體" w:eastAsia="標楷體" w:hAnsi="標楷體"/>
          <w:kern w:val="0"/>
          <w:szCs w:val="24"/>
        </w:rPr>
        <w:t xml:space="preserve">, M. J. (1986). Self-congruity: Toward a theory of personality and </w:t>
      </w:r>
      <w:proofErr w:type="spellStart"/>
      <w:r w:rsidRPr="00FC231F">
        <w:rPr>
          <w:rFonts w:ascii="標楷體" w:eastAsia="標楷體" w:hAnsi="標楷體"/>
          <w:kern w:val="0"/>
          <w:szCs w:val="24"/>
        </w:rPr>
        <w:t>cybernetics.New</w:t>
      </w:r>
      <w:proofErr w:type="spellEnd"/>
      <w:r w:rsidRPr="00FC231F">
        <w:rPr>
          <w:rFonts w:ascii="標楷體" w:eastAsia="標楷體" w:hAnsi="標楷體"/>
          <w:kern w:val="0"/>
          <w:szCs w:val="24"/>
        </w:rPr>
        <w:t xml:space="preserve"> York: </w:t>
      </w:r>
      <w:proofErr w:type="spellStart"/>
      <w:r w:rsidRPr="00FC231F">
        <w:rPr>
          <w:rFonts w:ascii="標楷體" w:eastAsia="標楷體" w:hAnsi="標楷體"/>
          <w:kern w:val="0"/>
          <w:szCs w:val="24"/>
        </w:rPr>
        <w:t>Praeger</w:t>
      </w:r>
      <w:proofErr w:type="spellEnd"/>
      <w:r w:rsidRPr="00FC231F">
        <w:rPr>
          <w:rFonts w:ascii="標楷體" w:eastAsia="標楷體" w:hAnsi="標楷體"/>
          <w:kern w:val="0"/>
          <w:szCs w:val="24"/>
        </w:rPr>
        <w:t>.</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Sirgy</w:t>
      </w:r>
      <w:proofErr w:type="spellEnd"/>
      <w:r w:rsidRPr="00FC231F">
        <w:rPr>
          <w:rFonts w:ascii="標楷體" w:eastAsia="標楷體" w:hAnsi="標楷體"/>
          <w:kern w:val="0"/>
          <w:szCs w:val="24"/>
        </w:rPr>
        <w:t>, M.J. (1997), “Assessing the predictive validity of two methods of self-image congruence,” Journal of the Academy of Marketing Science, 25, 229–241.</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Thaler</w:t>
      </w:r>
      <w:proofErr w:type="gramStart"/>
      <w:r w:rsidRPr="00FC231F">
        <w:rPr>
          <w:rFonts w:ascii="標楷體" w:eastAsia="標楷體" w:hAnsi="標楷體"/>
          <w:kern w:val="0"/>
          <w:szCs w:val="24"/>
        </w:rPr>
        <w:t>,R</w:t>
      </w:r>
      <w:proofErr w:type="gramEnd"/>
      <w:r w:rsidRPr="00FC231F">
        <w:rPr>
          <w:rFonts w:ascii="標楷體" w:eastAsia="標楷體" w:hAnsi="標楷體"/>
          <w:kern w:val="0"/>
          <w:szCs w:val="24"/>
        </w:rPr>
        <w:t>.,”Mental</w:t>
      </w:r>
      <w:proofErr w:type="spellEnd"/>
      <w:r w:rsidRPr="00FC231F">
        <w:rPr>
          <w:rFonts w:ascii="標楷體" w:eastAsia="標楷體" w:hAnsi="標楷體"/>
          <w:kern w:val="0"/>
          <w:szCs w:val="24"/>
        </w:rPr>
        <w:t xml:space="preserve"> Accounting and Consumer </w:t>
      </w:r>
      <w:proofErr w:type="spellStart"/>
      <w:r w:rsidRPr="00FC231F">
        <w:rPr>
          <w:rFonts w:ascii="標楷體" w:eastAsia="標楷體" w:hAnsi="標楷體"/>
          <w:kern w:val="0"/>
          <w:szCs w:val="24"/>
        </w:rPr>
        <w:t>Choice”Marketing</w:t>
      </w:r>
      <w:proofErr w:type="spellEnd"/>
      <w:r w:rsidRPr="00FC231F">
        <w:rPr>
          <w:rFonts w:ascii="標楷體" w:eastAsia="標楷體" w:hAnsi="標楷體"/>
          <w:kern w:val="0"/>
          <w:szCs w:val="24"/>
        </w:rPr>
        <w:t xml:space="preserve"> Science, 4(3), pp 199-214, 1985.</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Vigneron</w:t>
      </w:r>
      <w:proofErr w:type="gramStart"/>
      <w:r w:rsidRPr="00FC231F">
        <w:rPr>
          <w:rFonts w:ascii="標楷體" w:eastAsia="標楷體" w:hAnsi="標楷體"/>
          <w:kern w:val="0"/>
          <w:szCs w:val="24"/>
        </w:rPr>
        <w:t>,F</w:t>
      </w:r>
      <w:proofErr w:type="spellEnd"/>
      <w:proofErr w:type="gramEnd"/>
      <w:r w:rsidRPr="00FC231F">
        <w:rPr>
          <w:rFonts w:ascii="標楷體" w:eastAsia="標楷體" w:hAnsi="標楷體"/>
          <w:kern w:val="0"/>
          <w:szCs w:val="24"/>
        </w:rPr>
        <w:t xml:space="preserve">. and </w:t>
      </w:r>
      <w:proofErr w:type="spellStart"/>
      <w:r w:rsidRPr="00FC231F">
        <w:rPr>
          <w:rFonts w:ascii="標楷體" w:eastAsia="標楷體" w:hAnsi="標楷體"/>
          <w:kern w:val="0"/>
          <w:szCs w:val="24"/>
        </w:rPr>
        <w:t>Johnson,L.W</w:t>
      </w:r>
      <w:proofErr w:type="spellEnd"/>
      <w:r w:rsidRPr="00FC231F">
        <w:rPr>
          <w:rFonts w:ascii="標楷體" w:eastAsia="標楷體" w:hAnsi="標楷體"/>
          <w:kern w:val="0"/>
          <w:szCs w:val="24"/>
        </w:rPr>
        <w:t xml:space="preserve">.(1999), A review and a conceptual framework of </w:t>
      </w:r>
      <w:proofErr w:type="spellStart"/>
      <w:r w:rsidRPr="00FC231F">
        <w:rPr>
          <w:rFonts w:ascii="標楷體" w:eastAsia="標楷體" w:hAnsi="標楷體"/>
          <w:kern w:val="0"/>
          <w:szCs w:val="24"/>
        </w:rPr>
        <w:t>prestigeseeking</w:t>
      </w:r>
      <w:proofErr w:type="spellEnd"/>
      <w:r w:rsidRPr="00FC231F">
        <w:rPr>
          <w:rFonts w:ascii="標楷體" w:eastAsia="標楷體" w:hAnsi="標楷體"/>
          <w:kern w:val="0"/>
          <w:szCs w:val="24"/>
        </w:rPr>
        <w:t xml:space="preserve"> consumer </w:t>
      </w:r>
      <w:proofErr w:type="spellStart"/>
      <w:r w:rsidRPr="00FC231F">
        <w:rPr>
          <w:rFonts w:ascii="標楷體" w:eastAsia="標楷體" w:hAnsi="標楷體"/>
          <w:kern w:val="0"/>
          <w:szCs w:val="24"/>
        </w:rPr>
        <w:t>behavior,Academy</w:t>
      </w:r>
      <w:proofErr w:type="spellEnd"/>
      <w:r w:rsidRPr="00FC231F">
        <w:rPr>
          <w:rFonts w:ascii="標楷體" w:eastAsia="標楷體" w:hAnsi="標楷體"/>
          <w:kern w:val="0"/>
          <w:szCs w:val="24"/>
        </w:rPr>
        <w:t xml:space="preserve"> of Marketing Science Review,Vol.99,No.1.</w:t>
      </w:r>
    </w:p>
    <w:p w:rsidR="00FC231F" w:rsidRPr="00FC231F" w:rsidRDefault="00FC231F" w:rsidP="00FC231F">
      <w:pPr>
        <w:widowControl/>
        <w:numPr>
          <w:ilvl w:val="0"/>
          <w:numId w:val="2"/>
        </w:numPr>
        <w:adjustRightInd w:val="0"/>
        <w:snapToGrid w:val="0"/>
        <w:spacing w:line="440" w:lineRule="exact"/>
        <w:ind w:left="0" w:hanging="482"/>
        <w:rPr>
          <w:rFonts w:ascii="標楷體" w:eastAsia="標楷體" w:hAnsi="標楷體"/>
          <w:kern w:val="0"/>
          <w:szCs w:val="24"/>
        </w:rPr>
      </w:pPr>
      <w:proofErr w:type="spellStart"/>
      <w:r w:rsidRPr="00FC231F">
        <w:rPr>
          <w:rFonts w:ascii="標楷體" w:eastAsia="標楷體" w:hAnsi="標楷體"/>
          <w:kern w:val="0"/>
          <w:szCs w:val="24"/>
        </w:rPr>
        <w:t>Woodruff</w:t>
      </w:r>
      <w:proofErr w:type="gramStart"/>
      <w:r w:rsidRPr="00FC231F">
        <w:rPr>
          <w:rFonts w:ascii="標楷體" w:eastAsia="標楷體" w:hAnsi="標楷體"/>
          <w:kern w:val="0"/>
          <w:szCs w:val="24"/>
        </w:rPr>
        <w:t>,R.B</w:t>
      </w:r>
      <w:proofErr w:type="spellEnd"/>
      <w:proofErr w:type="gramEnd"/>
      <w:r w:rsidRPr="00FC231F">
        <w:rPr>
          <w:rFonts w:ascii="標楷體" w:eastAsia="標楷體" w:hAnsi="標楷體"/>
          <w:kern w:val="0"/>
          <w:szCs w:val="24"/>
        </w:rPr>
        <w:t xml:space="preserve">.(1997).Customer </w:t>
      </w:r>
      <w:proofErr w:type="spellStart"/>
      <w:r w:rsidRPr="00FC231F">
        <w:rPr>
          <w:rFonts w:ascii="標楷體" w:eastAsia="標楷體" w:hAnsi="標楷體"/>
          <w:kern w:val="0"/>
          <w:szCs w:val="24"/>
        </w:rPr>
        <w:t>value:the</w:t>
      </w:r>
      <w:proofErr w:type="spellEnd"/>
      <w:r w:rsidRPr="00FC231F">
        <w:rPr>
          <w:rFonts w:ascii="標楷體" w:eastAsia="標楷體" w:hAnsi="標楷體"/>
          <w:kern w:val="0"/>
          <w:szCs w:val="24"/>
        </w:rPr>
        <w:t xml:space="preserve"> next source for competitive edge. Journal of the Academy of Marketing Science, 25(2), 139-153.</w:t>
      </w:r>
    </w:p>
    <w:p w:rsidR="00FC231F" w:rsidRDefault="00FC231F" w:rsidP="00FC231F">
      <w:pPr>
        <w:widowControl/>
        <w:numPr>
          <w:ilvl w:val="0"/>
          <w:numId w:val="2"/>
        </w:numPr>
        <w:adjustRightInd w:val="0"/>
        <w:snapToGrid w:val="0"/>
        <w:spacing w:line="440" w:lineRule="exact"/>
        <w:ind w:left="0" w:hanging="482"/>
        <w:rPr>
          <w:rFonts w:ascii="標楷體" w:eastAsia="標楷體" w:hAnsi="標楷體" w:hint="eastAsia"/>
          <w:kern w:val="0"/>
          <w:szCs w:val="24"/>
        </w:rPr>
      </w:pPr>
      <w:proofErr w:type="spellStart"/>
      <w:r w:rsidRPr="00FC231F">
        <w:rPr>
          <w:rFonts w:ascii="標楷體" w:eastAsia="標楷體" w:hAnsi="標楷體"/>
          <w:kern w:val="0"/>
          <w:szCs w:val="24"/>
        </w:rPr>
        <w:t>Zeithaml</w:t>
      </w:r>
      <w:proofErr w:type="spellEnd"/>
      <w:r w:rsidRPr="00FC231F">
        <w:rPr>
          <w:rFonts w:ascii="標楷體" w:eastAsia="標楷體" w:hAnsi="標楷體"/>
          <w:kern w:val="0"/>
          <w:szCs w:val="24"/>
        </w:rPr>
        <w:t xml:space="preserve">, V.A., </w:t>
      </w:r>
      <w:proofErr w:type="spellStart"/>
      <w:r w:rsidRPr="00FC231F">
        <w:rPr>
          <w:rFonts w:ascii="標楷體" w:eastAsia="標楷體" w:hAnsi="標楷體"/>
          <w:kern w:val="0"/>
          <w:szCs w:val="24"/>
        </w:rPr>
        <w:t>Amna</w:t>
      </w:r>
      <w:proofErr w:type="spellEnd"/>
      <w:r w:rsidRPr="00FC231F">
        <w:rPr>
          <w:rFonts w:ascii="標楷體" w:eastAsia="標楷體" w:hAnsi="標楷體"/>
          <w:kern w:val="0"/>
          <w:szCs w:val="24"/>
        </w:rPr>
        <w:t xml:space="preserve"> K., “Advertising, Perceived Quality, and Brand Image” in Brand Equity &amp; Advertising: Advertising’s Role in Building Strong Brands </w:t>
      </w:r>
      <w:proofErr w:type="spellStart"/>
      <w:r w:rsidRPr="00FC231F">
        <w:rPr>
          <w:rFonts w:ascii="標楷體" w:eastAsia="標楷體" w:hAnsi="標楷體"/>
          <w:kern w:val="0"/>
          <w:szCs w:val="24"/>
        </w:rPr>
        <w:t>Aaker</w:t>
      </w:r>
      <w:proofErr w:type="spellEnd"/>
      <w:r w:rsidRPr="00FC231F">
        <w:rPr>
          <w:rFonts w:ascii="標楷體" w:eastAsia="標楷體" w:hAnsi="標楷體"/>
          <w:kern w:val="0"/>
          <w:szCs w:val="24"/>
        </w:rPr>
        <w:t xml:space="preserve">, David A. and Alexander </w:t>
      </w:r>
      <w:proofErr w:type="spellStart"/>
      <w:r w:rsidRPr="00FC231F">
        <w:rPr>
          <w:rFonts w:ascii="標楷體" w:eastAsia="標楷體" w:hAnsi="標楷體"/>
          <w:kern w:val="0"/>
          <w:szCs w:val="24"/>
        </w:rPr>
        <w:t>L.Biel</w:t>
      </w:r>
      <w:proofErr w:type="spellEnd"/>
      <w:r w:rsidRPr="00FC231F">
        <w:rPr>
          <w:rFonts w:ascii="標楷體" w:eastAsia="標楷體" w:hAnsi="標楷體"/>
          <w:kern w:val="0"/>
          <w:szCs w:val="24"/>
        </w:rPr>
        <w:t xml:space="preserve">, ed., Iowa </w:t>
      </w:r>
      <w:proofErr w:type="spellStart"/>
      <w:r w:rsidRPr="00FC231F">
        <w:rPr>
          <w:rFonts w:ascii="標楷體" w:eastAsia="標楷體" w:hAnsi="標楷體"/>
          <w:kern w:val="0"/>
          <w:szCs w:val="24"/>
        </w:rPr>
        <w:t>City:Lawrence</w:t>
      </w:r>
      <w:proofErr w:type="spellEnd"/>
      <w:r w:rsidRPr="00FC231F">
        <w:rPr>
          <w:rFonts w:ascii="標楷體" w:eastAsia="標楷體" w:hAnsi="標楷體"/>
          <w:kern w:val="0"/>
          <w:szCs w:val="24"/>
        </w:rPr>
        <w:t xml:space="preserve"> Erlbaum Associates, Inc., pp.145</w:t>
      </w:r>
    </w:p>
    <w:p w:rsidR="00FC231F" w:rsidRDefault="00FC231F" w:rsidP="00FC231F">
      <w:pPr>
        <w:widowControl/>
        <w:adjustRightInd w:val="0"/>
        <w:snapToGrid w:val="0"/>
        <w:spacing w:line="440" w:lineRule="exact"/>
        <w:rPr>
          <w:rFonts w:ascii="標楷體" w:eastAsia="標楷體" w:hAnsi="標楷體" w:hint="eastAsia"/>
          <w:kern w:val="0"/>
          <w:szCs w:val="24"/>
        </w:rPr>
      </w:pPr>
    </w:p>
    <w:p w:rsidR="00FC231F" w:rsidRPr="00FC231F" w:rsidRDefault="00FC231F" w:rsidP="00FC231F">
      <w:pPr>
        <w:widowControl/>
        <w:adjustRightInd w:val="0"/>
        <w:snapToGrid w:val="0"/>
        <w:spacing w:line="440" w:lineRule="exact"/>
        <w:rPr>
          <w:rFonts w:ascii="標楷體" w:eastAsia="標楷體" w:hAnsi="標楷體"/>
          <w:kern w:val="0"/>
          <w:szCs w:val="24"/>
        </w:rPr>
      </w:pPr>
      <w:r w:rsidRPr="00FC231F">
        <w:rPr>
          <w:rFonts w:ascii="標楷體" w:eastAsia="標楷體" w:hAnsi="標楷體" w:hint="eastAsia"/>
          <w:b/>
          <w:szCs w:val="24"/>
        </w:rPr>
        <w:t>中文文獻</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王玉玲</w:t>
      </w:r>
      <w:r w:rsidRPr="00FC231F">
        <w:rPr>
          <w:rFonts w:ascii="標楷體" w:eastAsia="標楷體" w:hAnsi="標楷體"/>
          <w:szCs w:val="24"/>
        </w:rPr>
        <w:t>(2007)</w:t>
      </w:r>
      <w:r w:rsidRPr="00FC231F">
        <w:rPr>
          <w:rFonts w:ascii="標楷體" w:eastAsia="標楷體" w:hAnsi="標楷體" w:hint="eastAsia"/>
          <w:szCs w:val="24"/>
        </w:rPr>
        <w:t>，化妝品消費價值、市場行家與品牌態度、口碑傳播關係研究</w:t>
      </w:r>
      <w:proofErr w:type="gramStart"/>
      <w:r w:rsidRPr="00FC231F">
        <w:rPr>
          <w:rFonts w:ascii="標楷體" w:eastAsia="標楷體" w:hAnsi="標楷體" w:hint="eastAsia"/>
          <w:szCs w:val="24"/>
        </w:rPr>
        <w:t>—</w:t>
      </w:r>
      <w:proofErr w:type="gramEnd"/>
      <w:r w:rsidRPr="00FC231F">
        <w:rPr>
          <w:rFonts w:ascii="標楷體" w:eastAsia="標楷體" w:hAnsi="標楷體" w:hint="eastAsia"/>
          <w:szCs w:val="24"/>
        </w:rPr>
        <w:t>以大台北地區女性為例，銘傳大學管理科學研究所碩士論文。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王朝生</w:t>
      </w:r>
      <w:r w:rsidRPr="00FC231F">
        <w:rPr>
          <w:rFonts w:ascii="標楷體" w:eastAsia="標楷體" w:hAnsi="標楷體"/>
          <w:szCs w:val="24"/>
        </w:rPr>
        <w:t>(2002)</w:t>
      </w:r>
      <w:r w:rsidRPr="00FC231F">
        <w:rPr>
          <w:rFonts w:ascii="標楷體" w:eastAsia="標楷體" w:hAnsi="標楷體" w:hint="eastAsia"/>
          <w:szCs w:val="24"/>
        </w:rPr>
        <w:t>，「品牌權益、品牌徧好與購買意圖關係之研究</w:t>
      </w:r>
      <w:r w:rsidRPr="00FC231F">
        <w:rPr>
          <w:rFonts w:ascii="標楷體" w:eastAsia="標楷體" w:hAnsi="標楷體"/>
          <w:szCs w:val="24"/>
        </w:rPr>
        <w:t xml:space="preserve">: </w:t>
      </w:r>
      <w:r w:rsidRPr="00FC231F">
        <w:rPr>
          <w:rFonts w:ascii="標楷體" w:eastAsia="標楷體" w:hAnsi="標楷體" w:hint="eastAsia"/>
          <w:szCs w:val="24"/>
        </w:rPr>
        <w:t>品牌權益之整合性架構」，成功大學企業管理研究所碩士論文。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成敏華</w:t>
      </w:r>
      <w:r w:rsidRPr="00FC231F">
        <w:rPr>
          <w:rFonts w:ascii="標楷體" w:eastAsia="標楷體" w:hAnsi="標楷體"/>
          <w:szCs w:val="24"/>
        </w:rPr>
        <w:t>(2006)</w:t>
      </w:r>
      <w:r w:rsidRPr="00FC231F">
        <w:rPr>
          <w:rFonts w:ascii="標楷體" w:eastAsia="標楷體" w:hAnsi="標楷體" w:hint="eastAsia"/>
          <w:szCs w:val="24"/>
        </w:rPr>
        <w:t>，由品牌體驗觀點探討如何建立品牌關係之研究</w:t>
      </w:r>
      <w:r w:rsidRPr="00FC231F">
        <w:rPr>
          <w:rFonts w:ascii="標楷體" w:eastAsia="標楷體" w:hAnsi="標楷體"/>
          <w:szCs w:val="24"/>
        </w:rPr>
        <w:t>--</w:t>
      </w:r>
      <w:r w:rsidRPr="00FC231F">
        <w:rPr>
          <w:rFonts w:ascii="標楷體" w:eastAsia="標楷體" w:hAnsi="標楷體" w:hint="eastAsia"/>
          <w:szCs w:val="24"/>
        </w:rPr>
        <w:t>以連鎖咖啡店為例，國立交通大學經營管理研究所博士論文。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吳昭賢(2004)，自我一致性、品牌態度與品牌忠誠度關係之研究。</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汪昀蓁</w:t>
      </w:r>
      <w:r w:rsidRPr="00FC231F">
        <w:rPr>
          <w:rFonts w:ascii="標楷體" w:eastAsia="標楷體" w:hAnsi="標楷體"/>
          <w:szCs w:val="24"/>
        </w:rPr>
        <w:t>(2010)</w:t>
      </w:r>
      <w:r w:rsidRPr="00FC231F">
        <w:rPr>
          <w:rFonts w:ascii="標楷體" w:eastAsia="標楷體" w:hAnsi="標楷體" w:hint="eastAsia"/>
          <w:szCs w:val="24"/>
        </w:rPr>
        <w:t>，網路口碑訊息訴求方式與訊息來源可信度對品牌態度之影響－產</w:t>
      </w:r>
      <w:r w:rsidRPr="00FC231F">
        <w:rPr>
          <w:rFonts w:ascii="標楷體" w:eastAsia="標楷體" w:hAnsi="標楷體" w:hint="eastAsia"/>
          <w:szCs w:val="24"/>
        </w:rPr>
        <w:lastRenderedPageBreak/>
        <w:t>品涉入之干擾效果，真理大學管理科學研究所碩士論文。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林育民(2007) ，以消費者觀點為基礎的品牌聯想與品牌忠誠度關係之研究-以中華職棒為例，臺灣大學國際企業學研究所碩士論文。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林明鋒</w:t>
      </w:r>
      <w:r w:rsidRPr="00FC231F">
        <w:rPr>
          <w:rFonts w:ascii="標楷體" w:eastAsia="標楷體" w:hAnsi="標楷體"/>
          <w:szCs w:val="24"/>
        </w:rPr>
        <w:t>(2005)</w:t>
      </w:r>
      <w:r w:rsidRPr="00FC231F">
        <w:rPr>
          <w:rFonts w:ascii="標楷體" w:eastAsia="標楷體" w:hAnsi="標楷體" w:hint="eastAsia"/>
          <w:szCs w:val="24"/>
        </w:rPr>
        <w:t>，「以體驗行銷觀點探討景觀咖啡廳的商店氣氛因素及知覺價值之研究」，朝楊科技大學企業管理系碩士論文。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林雨蓉(2009)，探討品牌形象與促銷對消費者購買</w:t>
      </w:r>
      <w:proofErr w:type="gramStart"/>
      <w:r w:rsidRPr="00FC231F">
        <w:rPr>
          <w:rFonts w:ascii="標楷體" w:eastAsia="標楷體" w:hAnsi="標楷體" w:hint="eastAsia"/>
          <w:szCs w:val="24"/>
        </w:rPr>
        <w:t>小筆電行為</w:t>
      </w:r>
      <w:proofErr w:type="gramEnd"/>
      <w:r w:rsidRPr="00FC231F">
        <w:rPr>
          <w:rFonts w:ascii="標楷體" w:eastAsia="標楷體" w:hAnsi="標楷體" w:hint="eastAsia"/>
          <w:szCs w:val="24"/>
        </w:rPr>
        <w:t>之研究，國立彰化師範大學行銷與流通管理研究所碩士論文。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林冠佑(2010)，消費者自我概念與品牌形象一致性對品牌態度與品牌滿意度之影響。</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洪郁鈞(2007) ，品牌聯想之前因與後果研究，實踐大學企業管理學系碩士論文。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施翠娟</w:t>
      </w:r>
      <w:r w:rsidRPr="00FC231F">
        <w:rPr>
          <w:rFonts w:ascii="標楷體" w:eastAsia="標楷體" w:hAnsi="標楷體"/>
          <w:szCs w:val="24"/>
        </w:rPr>
        <w:t>(2004)</w:t>
      </w:r>
      <w:r w:rsidRPr="00FC231F">
        <w:rPr>
          <w:rFonts w:ascii="標楷體" w:eastAsia="標楷體" w:hAnsi="標楷體" w:hint="eastAsia"/>
          <w:szCs w:val="24"/>
        </w:rPr>
        <w:t>，知覺品質、品牌聯想對顧客基礎品牌權益因素之</w:t>
      </w:r>
      <w:proofErr w:type="gramStart"/>
      <w:r w:rsidRPr="00FC231F">
        <w:rPr>
          <w:rFonts w:ascii="標楷體" w:eastAsia="標楷體" w:hAnsi="標楷體" w:hint="eastAsia"/>
          <w:szCs w:val="24"/>
        </w:rPr>
        <w:t>研究－以新聞</w:t>
      </w:r>
      <w:proofErr w:type="gramEnd"/>
      <w:r w:rsidRPr="00FC231F">
        <w:rPr>
          <w:rFonts w:ascii="標楷體" w:eastAsia="標楷體" w:hAnsi="標楷體" w:hint="eastAsia"/>
          <w:szCs w:val="24"/>
        </w:rPr>
        <w:t>網站為例，銘傳大學傳播管理研究所碩士論文。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proofErr w:type="gramStart"/>
      <w:r w:rsidRPr="00FC231F">
        <w:rPr>
          <w:rFonts w:ascii="標楷體" w:eastAsia="標楷體" w:hAnsi="標楷體" w:hint="eastAsia"/>
          <w:szCs w:val="24"/>
        </w:rPr>
        <w:t>范峻豪</w:t>
      </w:r>
      <w:proofErr w:type="gramEnd"/>
      <w:r w:rsidRPr="00FC231F">
        <w:rPr>
          <w:rFonts w:ascii="標楷體" w:eastAsia="標楷體" w:hAnsi="標楷體"/>
          <w:szCs w:val="24"/>
        </w:rPr>
        <w:t>(2008)</w:t>
      </w:r>
      <w:r w:rsidRPr="00FC231F">
        <w:rPr>
          <w:rFonts w:ascii="標楷體" w:eastAsia="標楷體" w:hAnsi="標楷體" w:hint="eastAsia"/>
          <w:szCs w:val="24"/>
        </w:rPr>
        <w:t>，</w:t>
      </w:r>
      <w:r w:rsidRPr="00FC231F">
        <w:rPr>
          <w:rFonts w:ascii="標楷體" w:eastAsia="標楷體" w:hAnsi="標楷體"/>
          <w:szCs w:val="24"/>
        </w:rPr>
        <w:t xml:space="preserve"> </w:t>
      </w:r>
      <w:r w:rsidRPr="00FC231F">
        <w:rPr>
          <w:rFonts w:ascii="標楷體" w:eastAsia="標楷體" w:hAnsi="標楷體" w:hint="eastAsia"/>
          <w:szCs w:val="24"/>
        </w:rPr>
        <w:t>中華職棒大聯盟球迷忠誠度、品牌聯想與球隊周邊商品購買意願之研究，國立</w:t>
      </w:r>
      <w:proofErr w:type="gramStart"/>
      <w:r w:rsidRPr="00FC231F">
        <w:rPr>
          <w:rFonts w:ascii="標楷體" w:eastAsia="標楷體" w:hAnsi="標楷體" w:hint="eastAsia"/>
          <w:szCs w:val="24"/>
        </w:rPr>
        <w:t>臺</w:t>
      </w:r>
      <w:proofErr w:type="gramEnd"/>
      <w:r w:rsidRPr="00FC231F">
        <w:rPr>
          <w:rFonts w:ascii="標楷體" w:eastAsia="標楷體" w:hAnsi="標楷體" w:hint="eastAsia"/>
          <w:szCs w:val="24"/>
        </w:rPr>
        <w:t>南大學</w:t>
      </w:r>
      <w:r w:rsidRPr="00FC231F">
        <w:rPr>
          <w:rFonts w:ascii="標楷體" w:eastAsia="標楷體" w:hAnsi="標楷體"/>
          <w:szCs w:val="24"/>
        </w:rPr>
        <w:t xml:space="preserve"> </w:t>
      </w:r>
      <w:r w:rsidRPr="00FC231F">
        <w:rPr>
          <w:rFonts w:ascii="標楷體" w:eastAsia="標楷體" w:hAnsi="標楷體" w:hint="eastAsia"/>
          <w:szCs w:val="24"/>
        </w:rPr>
        <w:t>體育學系碩士班碩士論文</w:t>
      </w:r>
      <w:r w:rsidRPr="00FC231F">
        <w:rPr>
          <w:rFonts w:ascii="標楷體" w:eastAsia="標楷體" w:hAnsi="標楷體"/>
          <w:szCs w:val="24"/>
        </w:rPr>
        <w:t xml:space="preserve"> 。</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徐明郁 (1999)，消費者自我概念與品牌個性之一致性對購買行為之影響，成功大學企業管理研究所碩士論文。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翁志賢(2001)，「消費者購屋行為之探討-品牌權益、品牌態度與購屋評估準則對購屋意圖之影響，成功大學企業管理研究所碩士論文。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張偉漢(2005)品牌個性與真實自我一致性、情境理想自我一致性對消費者品牌態度之影響。</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曹家瑋(2008)，「台灣民宿顧客知覺價值對顧客滿意與顧客忠誠之影響」，國立台北大學企業管理研究所碩士論文。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許梅芳譯</w:t>
      </w:r>
      <w:r w:rsidRPr="00FC231F">
        <w:rPr>
          <w:rFonts w:ascii="標楷體" w:eastAsia="標楷體" w:hAnsi="標楷體"/>
          <w:szCs w:val="24"/>
        </w:rPr>
        <w:t>(2005)</w:t>
      </w:r>
      <w:r w:rsidRPr="00FC231F">
        <w:rPr>
          <w:rFonts w:ascii="標楷體" w:eastAsia="標楷體" w:hAnsi="標楷體" w:hint="eastAsia"/>
          <w:szCs w:val="24"/>
        </w:rPr>
        <w:t>，</w:t>
      </w:r>
      <w:r w:rsidRPr="00FC231F">
        <w:rPr>
          <w:rFonts w:ascii="標楷體" w:eastAsia="標楷體" w:hAnsi="標楷體"/>
          <w:szCs w:val="24"/>
        </w:rPr>
        <w:t>Carbone  L.P.</w:t>
      </w:r>
      <w:r w:rsidRPr="00FC231F">
        <w:rPr>
          <w:rFonts w:ascii="標楷體" w:eastAsia="標楷體" w:hAnsi="標楷體" w:hint="eastAsia"/>
          <w:szCs w:val="24"/>
        </w:rPr>
        <w:t>著。顧客經驗管理。台北市：台灣培生教育出版股份有限公司。</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陳玉屏</w:t>
      </w:r>
      <w:r w:rsidRPr="00FC231F">
        <w:rPr>
          <w:rFonts w:ascii="標楷體" w:eastAsia="標楷體" w:hAnsi="標楷體"/>
          <w:szCs w:val="24"/>
        </w:rPr>
        <w:t>(2006)</w:t>
      </w:r>
      <w:r w:rsidRPr="00FC231F">
        <w:rPr>
          <w:rFonts w:ascii="標楷體" w:eastAsia="標楷體" w:hAnsi="標楷體" w:hint="eastAsia"/>
          <w:szCs w:val="24"/>
        </w:rPr>
        <w:t>，從品牌利益觀點對品牌信任、品牌情感與品牌關係品質影響之研究</w:t>
      </w:r>
      <w:r w:rsidRPr="00FC231F">
        <w:rPr>
          <w:rFonts w:ascii="標楷體" w:eastAsia="標楷體" w:hAnsi="標楷體"/>
          <w:szCs w:val="24"/>
        </w:rPr>
        <w:t>----</w:t>
      </w:r>
      <w:r w:rsidRPr="00FC231F">
        <w:rPr>
          <w:rFonts w:ascii="標楷體" w:eastAsia="標楷體" w:hAnsi="標楷體" w:hint="eastAsia"/>
          <w:szCs w:val="24"/>
        </w:rPr>
        <w:t>以精品品牌為例，逢甲大學企業管理研究所碩士論文。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陳亮杰(2009，「主題樂園遊客知覺價值之研究」，朝陽科技大學休閒事業管理學研究所碩士論文。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陳俞玲(2008)，「觀光吸引力、服務品質、知覺價值、顧客滿意度及忠誠度之研究」，靜宜大學觀光事業研究所碩士論文。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陳彥廷(2010)，手機品牌聯想與產品特徵之關聯性研究，國立台灣科技大學設計</w:t>
      </w:r>
      <w:r w:rsidRPr="00FC231F">
        <w:rPr>
          <w:rFonts w:ascii="標楷體" w:eastAsia="標楷體" w:hAnsi="標楷體" w:hint="eastAsia"/>
          <w:szCs w:val="24"/>
        </w:rPr>
        <w:lastRenderedPageBreak/>
        <w:t>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陳振</w:t>
      </w:r>
      <w:proofErr w:type="gramStart"/>
      <w:r w:rsidRPr="00FC231F">
        <w:rPr>
          <w:rFonts w:ascii="標楷體" w:eastAsia="標楷體" w:hAnsi="標楷體" w:hint="eastAsia"/>
          <w:szCs w:val="24"/>
        </w:rPr>
        <w:t>燧</w:t>
      </w:r>
      <w:proofErr w:type="gramEnd"/>
      <w:r w:rsidRPr="00FC231F">
        <w:rPr>
          <w:rFonts w:ascii="標楷體" w:eastAsia="標楷體" w:hAnsi="標楷體" w:hint="eastAsia"/>
          <w:szCs w:val="24"/>
        </w:rPr>
        <w:t>、洪順慶(1999)，消費品品牌權益衡量</w:t>
      </w:r>
      <w:proofErr w:type="gramStart"/>
      <w:r w:rsidRPr="00FC231F">
        <w:rPr>
          <w:rFonts w:ascii="標楷體" w:eastAsia="標楷體" w:hAnsi="標楷體" w:hint="eastAsia"/>
          <w:szCs w:val="24"/>
        </w:rPr>
        <w:t>量</w:t>
      </w:r>
      <w:proofErr w:type="gramEnd"/>
      <w:r w:rsidRPr="00FC231F">
        <w:rPr>
          <w:rFonts w:ascii="標楷體" w:eastAsia="標楷體" w:hAnsi="標楷體" w:hint="eastAsia"/>
          <w:szCs w:val="24"/>
        </w:rPr>
        <w:t>表之建構-顧客基礎觀點。中山管理評論，7(4)，1175-1199。</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陳景怡(2009)，企業網站正向訊息傳播策略對消費者行為影響之研究，國立嘉義大學行銷與運籌研究所碩士論文。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陳誌賢(2010)，外國品牌中文化名稱認知與品牌態度影響購買意願之研究-產品類型與品牌來源國為干擾變數，逢甲大學經營管理碩士在職專班碩士論文。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陳穎(2010) 星巴克品牌形象與消費者生活型態之自我一致性研究-國立</w:t>
      </w:r>
      <w:proofErr w:type="gramStart"/>
      <w:r w:rsidRPr="00FC231F">
        <w:rPr>
          <w:rFonts w:ascii="標楷體" w:eastAsia="標楷體" w:hAnsi="標楷體" w:hint="eastAsia"/>
          <w:szCs w:val="24"/>
        </w:rPr>
        <w:t>臺</w:t>
      </w:r>
      <w:proofErr w:type="gramEnd"/>
      <w:r w:rsidRPr="00FC231F">
        <w:rPr>
          <w:rFonts w:ascii="標楷體" w:eastAsia="標楷體" w:hAnsi="標楷體" w:hint="eastAsia"/>
          <w:szCs w:val="24"/>
        </w:rPr>
        <w:t>北教育大學人文藝術學院文化創意產業經營學系碩士論文。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陳應詮(2006) 運用結構方程模式探討服務品質、品牌權益、顧客價值、關係品質對顧客忠誠度之</w:t>
      </w:r>
      <w:proofErr w:type="gramStart"/>
      <w:r w:rsidRPr="00FC231F">
        <w:rPr>
          <w:rFonts w:ascii="標楷體" w:eastAsia="標楷體" w:hAnsi="標楷體" w:hint="eastAsia"/>
          <w:szCs w:val="24"/>
        </w:rPr>
        <w:t>影響－以台灣</w:t>
      </w:r>
      <w:proofErr w:type="gramEnd"/>
      <w:r w:rsidRPr="00FC231F">
        <w:rPr>
          <w:rFonts w:ascii="標楷體" w:eastAsia="標楷體" w:hAnsi="標楷體" w:hint="eastAsia"/>
          <w:szCs w:val="24"/>
        </w:rPr>
        <w:t>行動電信市場為例，高階經營管理碩士在職專班碩士論文。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proofErr w:type="gramStart"/>
      <w:r w:rsidRPr="00FC231F">
        <w:rPr>
          <w:rFonts w:ascii="標楷體" w:eastAsia="標楷體" w:hAnsi="標楷體" w:hint="eastAsia"/>
          <w:szCs w:val="24"/>
        </w:rPr>
        <w:t>陳簾伃</w:t>
      </w:r>
      <w:proofErr w:type="gramEnd"/>
      <w:r w:rsidRPr="00FC231F">
        <w:rPr>
          <w:rFonts w:ascii="標楷體" w:eastAsia="標楷體" w:hAnsi="標楷體"/>
          <w:szCs w:val="24"/>
        </w:rPr>
        <w:t>(2004)</w:t>
      </w:r>
      <w:r w:rsidRPr="00FC231F">
        <w:rPr>
          <w:rFonts w:ascii="標楷體" w:eastAsia="標楷體" w:hAnsi="標楷體" w:hint="eastAsia"/>
          <w:szCs w:val="24"/>
        </w:rPr>
        <w:t>，「體驗品質對情緒、價值、體驗滿意度、承諾及行為意圖影響之研究」，輔仁大學管理學研究所版碩士論文。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彭康達(2008)，「消費者的品牌知曉程度、知覺價值、認知品質對品牌態度及購買意願之影響」，國立勤益科技大學企業管理研究所碩士論文。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董高志</w:t>
      </w:r>
      <w:r w:rsidRPr="00FC231F">
        <w:rPr>
          <w:rFonts w:ascii="標楷體" w:eastAsia="標楷體" w:hAnsi="標楷體"/>
          <w:szCs w:val="24"/>
        </w:rPr>
        <w:t>(2002)</w:t>
      </w:r>
      <w:r w:rsidRPr="00FC231F">
        <w:rPr>
          <w:rFonts w:ascii="標楷體" w:eastAsia="標楷體" w:hAnsi="標楷體" w:hint="eastAsia"/>
          <w:szCs w:val="24"/>
        </w:rPr>
        <w:t>，「成功連鎖品牌經營策略」，錢雜誌，第</w:t>
      </w:r>
      <w:r w:rsidRPr="00FC231F">
        <w:rPr>
          <w:rFonts w:ascii="標楷體" w:eastAsia="標楷體" w:hAnsi="標楷體"/>
          <w:szCs w:val="24"/>
        </w:rPr>
        <w:t xml:space="preserve">194 </w:t>
      </w:r>
      <w:r w:rsidRPr="00FC231F">
        <w:rPr>
          <w:rFonts w:ascii="標楷體" w:eastAsia="標楷體" w:hAnsi="標楷體" w:hint="eastAsia"/>
          <w:szCs w:val="24"/>
        </w:rPr>
        <w:t>期，頁</w:t>
      </w:r>
      <w:r w:rsidRPr="00FC231F">
        <w:rPr>
          <w:rFonts w:ascii="標楷體" w:eastAsia="標楷體" w:hAnsi="標楷體"/>
          <w:szCs w:val="24"/>
        </w:rPr>
        <w:t>128-135</w:t>
      </w:r>
      <w:r w:rsidRPr="00FC231F">
        <w:rPr>
          <w:rFonts w:ascii="標楷體" w:eastAsia="標楷體" w:hAnsi="標楷體" w:hint="eastAsia"/>
          <w:szCs w:val="24"/>
        </w:rPr>
        <w:t>。</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 xml:space="preserve">詹前儀(2007)，企業參與公益活動對消費者購買意願之研究 </w:t>
      </w:r>
      <w:proofErr w:type="gramStart"/>
      <w:r w:rsidRPr="00FC231F">
        <w:rPr>
          <w:rFonts w:ascii="標楷體" w:eastAsia="標楷體" w:hAnsi="標楷體" w:hint="eastAsia"/>
          <w:szCs w:val="24"/>
        </w:rPr>
        <w:t>－以運動鞋</w:t>
      </w:r>
      <w:proofErr w:type="gramEnd"/>
      <w:r w:rsidRPr="00FC231F">
        <w:rPr>
          <w:rFonts w:ascii="標楷體" w:eastAsia="標楷體" w:hAnsi="標楷體" w:hint="eastAsia"/>
          <w:szCs w:val="24"/>
        </w:rPr>
        <w:t>品牌為例，逢甲大學合作經濟學所碩士論文。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廖安仁(2002)，國家形象對品牌權益影響之研究，國立中央大學企業管理研究所碩士論文。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廖淑伶(2007)。消費者行為</w:t>
      </w:r>
      <w:proofErr w:type="gramStart"/>
      <w:r w:rsidRPr="00FC231F">
        <w:rPr>
          <w:rFonts w:ascii="標楷體" w:eastAsia="標楷體" w:hAnsi="標楷體" w:hint="eastAsia"/>
          <w:szCs w:val="24"/>
        </w:rPr>
        <w:t>—</w:t>
      </w:r>
      <w:proofErr w:type="gramEnd"/>
      <w:r w:rsidRPr="00FC231F">
        <w:rPr>
          <w:rFonts w:ascii="標楷體" w:eastAsia="標楷體" w:hAnsi="標楷體" w:hint="eastAsia"/>
          <w:szCs w:val="24"/>
        </w:rPr>
        <w:t>理論與應用，頁171-172, 188。臺北縣。</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鄭柏勳(1994)，家長權威與領導行為之探討，國科會專題計畫研究報告。</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鄭凱祥(2008)，展示櫥窗的商品對購買意願影響之研究，國立臺灣科技大學工業管理系碩士論文。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賴欣怡(2005)，「品牌態度對品牌權益影響之研究</w:t>
      </w:r>
      <w:proofErr w:type="gramStart"/>
      <w:r w:rsidRPr="00FC231F">
        <w:rPr>
          <w:rFonts w:ascii="標楷體" w:eastAsia="標楷體" w:hAnsi="標楷體" w:hint="eastAsia"/>
          <w:szCs w:val="24"/>
        </w:rPr>
        <w:t>─</w:t>
      </w:r>
      <w:proofErr w:type="gramEnd"/>
      <w:r w:rsidRPr="00FC231F">
        <w:rPr>
          <w:rFonts w:ascii="標楷體" w:eastAsia="標楷體" w:hAnsi="標楷體" w:hint="eastAsia"/>
          <w:szCs w:val="24"/>
        </w:rPr>
        <w:t>以連鎖西式餐廳為例」，樹德科技大學經營管理研究所碩士論文。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鐘政偉(2008)，「旅客涉入程度、知覺價值、滿意度與購後行為意圖關係之研究」，中華大學科技管理研究所博士論文。</w:t>
      </w:r>
    </w:p>
    <w:p w:rsidR="00FC231F" w:rsidRPr="00FC231F" w:rsidRDefault="00FC231F" w:rsidP="00FC231F">
      <w:pPr>
        <w:numPr>
          <w:ilvl w:val="0"/>
          <w:numId w:val="1"/>
        </w:numPr>
        <w:adjustRightInd w:val="0"/>
        <w:snapToGrid w:val="0"/>
        <w:spacing w:line="440" w:lineRule="exact"/>
        <w:ind w:left="0" w:hanging="522"/>
        <w:rPr>
          <w:rFonts w:ascii="標楷體" w:eastAsia="標楷體" w:hAnsi="標楷體"/>
          <w:szCs w:val="24"/>
        </w:rPr>
      </w:pPr>
      <w:r w:rsidRPr="00FC231F">
        <w:rPr>
          <w:rFonts w:ascii="標楷體" w:eastAsia="標楷體" w:hAnsi="標楷體" w:hint="eastAsia"/>
          <w:szCs w:val="24"/>
        </w:rPr>
        <w:t>鐘淑霞(2004)，「品牌權益先行要素與結果要素之探討:服務界的應用」，成功大學企業管理研究所碩士論文。</w:t>
      </w:r>
    </w:p>
    <w:p w:rsidR="00FC231F" w:rsidRPr="00FC231F" w:rsidRDefault="00FC231F" w:rsidP="00FC231F">
      <w:pPr>
        <w:widowControl/>
        <w:autoSpaceDE w:val="0"/>
        <w:autoSpaceDN w:val="0"/>
        <w:spacing w:before="120" w:after="120" w:line="440" w:lineRule="exact"/>
        <w:ind w:right="-57"/>
        <w:textAlignment w:val="bottom"/>
        <w:rPr>
          <w:rFonts w:ascii="標楷體" w:eastAsia="標楷體" w:hAnsi="標楷體"/>
          <w:szCs w:val="24"/>
        </w:rPr>
      </w:pPr>
    </w:p>
    <w:sectPr w:rsidR="00FC231F" w:rsidRPr="00FC231F" w:rsidSect="0016124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063DD"/>
    <w:multiLevelType w:val="hybridMultilevel"/>
    <w:tmpl w:val="9DB0F2F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82218F4"/>
    <w:multiLevelType w:val="hybridMultilevel"/>
    <w:tmpl w:val="CFE413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5DB"/>
    <w:rsid w:val="00161248"/>
    <w:rsid w:val="00211043"/>
    <w:rsid w:val="008D00F3"/>
    <w:rsid w:val="00C655DB"/>
    <w:rsid w:val="00FC23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1"/>
        <o:r id="V:Rule5" type="connector" idref="#_x0000_s1030"/>
        <o:r id="V:Rule6" type="connector" idref="#_x0000_s1033"/>
        <o:r id="V:Rule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1693</Words>
  <Characters>9656</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邱妙惠</dc:creator>
  <cp:keywords/>
  <dc:description/>
  <cp:lastModifiedBy>邱妙惠</cp:lastModifiedBy>
  <cp:revision>2</cp:revision>
  <dcterms:created xsi:type="dcterms:W3CDTF">2012-09-03T07:23:00Z</dcterms:created>
  <dcterms:modified xsi:type="dcterms:W3CDTF">2012-09-03T07:35:00Z</dcterms:modified>
</cp:coreProperties>
</file>