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80" w:rsidRPr="00341437" w:rsidRDefault="00C74580" w:rsidP="00452E10">
      <w:pPr>
        <w:widowControl/>
        <w:autoSpaceDE w:val="0"/>
        <w:autoSpaceDN w:val="0"/>
        <w:jc w:val="center"/>
        <w:textAlignment w:val="bottom"/>
        <w:rPr>
          <w:sz w:val="80"/>
        </w:rPr>
      </w:pPr>
      <w:r w:rsidRPr="00341437">
        <w:rPr>
          <w:rFonts w:hint="eastAsia"/>
          <w:sz w:val="80"/>
        </w:rPr>
        <w:t>國立高雄應用科技大學</w:t>
      </w:r>
    </w:p>
    <w:p w:rsidR="00C74580" w:rsidRPr="00341437" w:rsidRDefault="00C74580" w:rsidP="00452E10">
      <w:pPr>
        <w:widowControl/>
        <w:autoSpaceDE w:val="0"/>
        <w:autoSpaceDN w:val="0"/>
        <w:jc w:val="center"/>
        <w:textAlignment w:val="bottom"/>
        <w:rPr>
          <w:sz w:val="104"/>
        </w:rPr>
      </w:pPr>
    </w:p>
    <w:p w:rsidR="00C74580" w:rsidRPr="00341437" w:rsidRDefault="00C74580" w:rsidP="00452E10">
      <w:pPr>
        <w:widowControl/>
        <w:autoSpaceDE w:val="0"/>
        <w:autoSpaceDN w:val="0"/>
        <w:jc w:val="center"/>
        <w:textAlignment w:val="bottom"/>
        <w:rPr>
          <w:sz w:val="72"/>
        </w:rPr>
      </w:pPr>
      <w:r w:rsidRPr="00341437">
        <w:rPr>
          <w:rFonts w:hint="eastAsia"/>
          <w:sz w:val="72"/>
        </w:rPr>
        <w:t>企業管理系</w:t>
      </w:r>
    </w:p>
    <w:p w:rsidR="00C74580" w:rsidRPr="00341437" w:rsidRDefault="00C74580" w:rsidP="00452E10">
      <w:pPr>
        <w:widowControl/>
        <w:autoSpaceDE w:val="0"/>
        <w:autoSpaceDN w:val="0"/>
        <w:jc w:val="center"/>
        <w:textAlignment w:val="bottom"/>
      </w:pPr>
    </w:p>
    <w:p w:rsidR="00C74580" w:rsidRPr="00341437" w:rsidRDefault="00C74580" w:rsidP="00452E10">
      <w:pPr>
        <w:widowControl/>
        <w:autoSpaceDE w:val="0"/>
        <w:autoSpaceDN w:val="0"/>
        <w:ind w:right="283"/>
        <w:jc w:val="center"/>
        <w:textAlignment w:val="bottom"/>
        <w:rPr>
          <w:sz w:val="80"/>
        </w:rPr>
      </w:pPr>
      <w:r w:rsidRPr="00341437">
        <w:rPr>
          <w:rFonts w:hint="eastAsia"/>
          <w:sz w:val="80"/>
        </w:rPr>
        <w:t>實務專題報告</w:t>
      </w:r>
    </w:p>
    <w:p w:rsidR="00C74580" w:rsidRPr="00341437" w:rsidRDefault="00C74580" w:rsidP="00452E10">
      <w:pPr>
        <w:widowControl/>
        <w:autoSpaceDE w:val="0"/>
        <w:autoSpaceDN w:val="0"/>
        <w:ind w:right="425"/>
        <w:jc w:val="center"/>
        <w:textAlignment w:val="bottom"/>
      </w:pPr>
    </w:p>
    <w:p w:rsidR="00C74580" w:rsidRPr="00341437" w:rsidRDefault="00C74580" w:rsidP="00452E10">
      <w:pPr>
        <w:widowControl/>
        <w:autoSpaceDE w:val="0"/>
        <w:autoSpaceDN w:val="0"/>
        <w:ind w:right="425"/>
        <w:jc w:val="center"/>
        <w:textAlignment w:val="bottom"/>
      </w:pPr>
    </w:p>
    <w:tbl>
      <w:tblPr>
        <w:tblW w:w="828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280"/>
      </w:tblGrid>
      <w:tr w:rsidR="00C74580" w:rsidRPr="00341437" w:rsidTr="00992DD9">
        <w:trPr>
          <w:trHeight w:val="2094"/>
        </w:trPr>
        <w:tc>
          <w:tcPr>
            <w:tcW w:w="8280" w:type="dxa"/>
            <w:tcBorders>
              <w:top w:val="single" w:sz="12" w:space="0" w:color="auto"/>
              <w:left w:val="single" w:sz="12" w:space="0" w:color="auto"/>
              <w:bottom w:val="single" w:sz="12" w:space="0" w:color="auto"/>
              <w:right w:val="single" w:sz="12" w:space="0" w:color="auto"/>
            </w:tcBorders>
            <w:vAlign w:val="center"/>
          </w:tcPr>
          <w:p w:rsidR="003E0370" w:rsidRPr="003E0370" w:rsidRDefault="003E0370" w:rsidP="003E0370">
            <w:pPr>
              <w:jc w:val="center"/>
              <w:rPr>
                <w:rFonts w:ascii="標楷體" w:hAnsi="標楷體" w:cs="標楷體"/>
                <w:b/>
                <w:bCs/>
                <w:sz w:val="44"/>
                <w:szCs w:val="44"/>
              </w:rPr>
            </w:pPr>
            <w:r w:rsidRPr="003E0370">
              <w:rPr>
                <w:rFonts w:ascii="標楷體" w:hAnsi="標楷體" w:cs="標楷體" w:hint="eastAsia"/>
                <w:b/>
                <w:bCs/>
                <w:sz w:val="44"/>
                <w:szCs w:val="44"/>
              </w:rPr>
              <w:t>在職成人學生生涯決策自我效能對</w:t>
            </w:r>
          </w:p>
          <w:p w:rsidR="00C74580" w:rsidRPr="00452E10" w:rsidRDefault="003E0370" w:rsidP="003E0370">
            <w:pPr>
              <w:widowControl/>
              <w:autoSpaceDE w:val="0"/>
              <w:autoSpaceDN w:val="0"/>
              <w:ind w:right="-57"/>
              <w:jc w:val="center"/>
              <w:textAlignment w:val="bottom"/>
              <w:rPr>
                <w:spacing w:val="-12"/>
                <w:sz w:val="56"/>
                <w:szCs w:val="56"/>
              </w:rPr>
            </w:pPr>
            <w:r w:rsidRPr="003E0370">
              <w:rPr>
                <w:rFonts w:ascii="標楷體" w:hAnsi="標楷體" w:cs="標楷體" w:hint="eastAsia"/>
                <w:b/>
                <w:bCs/>
                <w:sz w:val="44"/>
                <w:szCs w:val="44"/>
              </w:rPr>
              <w:t>生涯發展之影響 - 以職場靈性為中介變數</w:t>
            </w:r>
          </w:p>
        </w:tc>
      </w:tr>
    </w:tbl>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指導老師：</w:t>
      </w:r>
      <w:smartTag w:uri="urn:schemas-microsoft-com:office:smarttags" w:element="PersonName">
        <w:smartTagPr>
          <w:attr w:name="ProductID" w:val="劉季貞"/>
        </w:smartTagPr>
        <w:r w:rsidR="003E0370" w:rsidRPr="00AD5FC9">
          <w:rPr>
            <w:rFonts w:hint="eastAsia"/>
            <w:sz w:val="40"/>
            <w:szCs w:val="20"/>
          </w:rPr>
          <w:t>劉季貞</w:t>
        </w:r>
      </w:smartTag>
      <w:r w:rsidRPr="00341437">
        <w:rPr>
          <w:rFonts w:hint="eastAsia"/>
          <w:sz w:val="40"/>
        </w:rPr>
        <w:t>老師</w:t>
      </w: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班　　級：</w:t>
      </w:r>
      <w:proofErr w:type="gramStart"/>
      <w:r w:rsidRPr="00341437">
        <w:rPr>
          <w:rFonts w:hint="eastAsia"/>
          <w:sz w:val="40"/>
        </w:rPr>
        <w:t>進企</w:t>
      </w:r>
      <w:proofErr w:type="gramEnd"/>
      <w:smartTag w:uri="urn:schemas-microsoft-com:office:smarttags" w:element="chmetcnv">
        <w:smartTagPr>
          <w:attr w:name="TCSC" w:val="1"/>
          <w:attr w:name="NumberType" w:val="3"/>
          <w:attr w:name="Negative" w:val="False"/>
          <w:attr w:name="HasSpace" w:val="False"/>
          <w:attr w:name="SourceValue" w:val="4"/>
          <w:attr w:name="UnitName" w:val="甲"/>
        </w:smartTagPr>
        <w:r w:rsidRPr="00341437">
          <w:rPr>
            <w:rFonts w:hint="eastAsia"/>
            <w:sz w:val="40"/>
          </w:rPr>
          <w:t>四甲</w:t>
        </w:r>
      </w:smartTag>
    </w:p>
    <w:p w:rsidR="00F920F9" w:rsidRPr="00F920F9" w:rsidRDefault="00F920F9" w:rsidP="00F920F9">
      <w:pPr>
        <w:widowControl/>
        <w:autoSpaceDE w:val="0"/>
        <w:autoSpaceDN w:val="0"/>
        <w:spacing w:line="360" w:lineRule="auto"/>
        <w:ind w:firstLine="1985"/>
        <w:jc w:val="both"/>
        <w:textAlignment w:val="bottom"/>
        <w:rPr>
          <w:sz w:val="40"/>
        </w:rPr>
      </w:pPr>
      <w:r>
        <w:rPr>
          <w:rFonts w:hint="eastAsia"/>
          <w:sz w:val="40"/>
        </w:rPr>
        <w:t>組　　員：</w:t>
      </w:r>
      <w:r w:rsidR="003E0370" w:rsidRPr="00AD5FC9">
        <w:rPr>
          <w:rFonts w:hint="eastAsia"/>
          <w:sz w:val="40"/>
          <w:szCs w:val="20"/>
        </w:rPr>
        <w:t>謝陽信</w:t>
      </w:r>
      <w:r>
        <w:rPr>
          <w:rFonts w:hint="eastAsia"/>
          <w:sz w:val="40"/>
        </w:rPr>
        <w:t xml:space="preserve">  </w:t>
      </w:r>
      <w:r w:rsidR="003E0370" w:rsidRPr="00AD5FC9">
        <w:rPr>
          <w:rFonts w:hint="eastAsia"/>
          <w:sz w:val="40"/>
          <w:szCs w:val="20"/>
        </w:rPr>
        <w:t>劉靜偉</w:t>
      </w:r>
    </w:p>
    <w:p w:rsidR="00C74580" w:rsidRPr="00341437" w:rsidRDefault="00F920F9" w:rsidP="00F920F9">
      <w:pPr>
        <w:widowControl/>
        <w:tabs>
          <w:tab w:val="left" w:pos="567"/>
        </w:tabs>
        <w:autoSpaceDE w:val="0"/>
        <w:autoSpaceDN w:val="0"/>
        <w:spacing w:line="360" w:lineRule="auto"/>
        <w:jc w:val="both"/>
        <w:textAlignment w:val="bottom"/>
        <w:rPr>
          <w:sz w:val="40"/>
        </w:rPr>
      </w:pPr>
      <w:r>
        <w:rPr>
          <w:rFonts w:hint="eastAsia"/>
          <w:sz w:val="40"/>
        </w:rPr>
        <w:t xml:space="preserve">                    </w:t>
      </w:r>
      <w:r w:rsidR="003E0370" w:rsidRPr="00AD5FC9">
        <w:rPr>
          <w:rFonts w:hint="eastAsia"/>
          <w:sz w:val="40"/>
          <w:szCs w:val="20"/>
        </w:rPr>
        <w:t>林美慧</w:t>
      </w:r>
      <w:r>
        <w:rPr>
          <w:rFonts w:hint="eastAsia"/>
          <w:sz w:val="40"/>
        </w:rPr>
        <w:t xml:space="preserve">  </w:t>
      </w:r>
      <w:r w:rsidR="003E0370" w:rsidRPr="00AD5FC9">
        <w:rPr>
          <w:rFonts w:hint="eastAsia"/>
          <w:sz w:val="40"/>
          <w:szCs w:val="20"/>
        </w:rPr>
        <w:t>羅</w:t>
      </w:r>
      <w:proofErr w:type="gramStart"/>
      <w:r w:rsidR="003E0370" w:rsidRPr="00AD5FC9">
        <w:rPr>
          <w:rFonts w:hint="eastAsia"/>
          <w:sz w:val="40"/>
          <w:szCs w:val="20"/>
        </w:rPr>
        <w:t>綵昀</w:t>
      </w:r>
      <w:proofErr w:type="gramEnd"/>
    </w:p>
    <w:p w:rsidR="001E169B" w:rsidRPr="00E63CE6" w:rsidRDefault="001E169B" w:rsidP="00C74580">
      <w:pPr>
        <w:pStyle w:val="a3"/>
        <w:tabs>
          <w:tab w:val="clear" w:pos="426"/>
          <w:tab w:val="left" w:pos="480"/>
        </w:tabs>
        <w:jc w:val="center"/>
        <w:rPr>
          <w:rFonts w:eastAsia="標楷體"/>
          <w:sz w:val="40"/>
          <w:szCs w:val="40"/>
        </w:rPr>
      </w:pPr>
    </w:p>
    <w:p w:rsidR="00C74580" w:rsidRPr="00341437" w:rsidRDefault="00C74580" w:rsidP="00C74580">
      <w:pPr>
        <w:pStyle w:val="a3"/>
        <w:tabs>
          <w:tab w:val="clear" w:pos="426"/>
          <w:tab w:val="left" w:pos="480"/>
        </w:tabs>
        <w:jc w:val="center"/>
        <w:rPr>
          <w:rFonts w:eastAsia="標楷體"/>
        </w:rPr>
      </w:pPr>
      <w:r w:rsidRPr="00341437">
        <w:rPr>
          <w:rFonts w:eastAsia="標楷體" w:hint="eastAsia"/>
        </w:rPr>
        <w:t>中華民國</w:t>
      </w:r>
      <w:r w:rsidR="00F920F9">
        <w:rPr>
          <w:rFonts w:eastAsia="標楷體" w:hint="eastAsia"/>
        </w:rPr>
        <w:t>102</w:t>
      </w:r>
      <w:r w:rsidRPr="00341437">
        <w:rPr>
          <w:rFonts w:eastAsia="標楷體" w:hint="eastAsia"/>
        </w:rPr>
        <w:t>年</w:t>
      </w:r>
      <w:r w:rsidRPr="00341437">
        <w:rPr>
          <w:rFonts w:eastAsia="標楷體" w:hint="eastAsia"/>
        </w:rPr>
        <w:t>0</w:t>
      </w:r>
      <w:r>
        <w:rPr>
          <w:rFonts w:eastAsia="標楷體" w:hint="eastAsia"/>
        </w:rPr>
        <w:t>6</w:t>
      </w:r>
      <w:r w:rsidRPr="00341437">
        <w:rPr>
          <w:rFonts w:eastAsia="標楷體" w:hint="eastAsia"/>
        </w:rPr>
        <w:t>月</w:t>
      </w:r>
    </w:p>
    <w:p w:rsidR="00233A57" w:rsidRDefault="00233A57">
      <w:pPr>
        <w:rPr>
          <w:rFonts w:hint="eastAsia"/>
        </w:rPr>
      </w:pPr>
    </w:p>
    <w:p w:rsidR="000D1C4E" w:rsidRPr="000D1C4E" w:rsidRDefault="000D1C4E" w:rsidP="000D1C4E">
      <w:pPr>
        <w:adjustRightInd w:val="0"/>
        <w:spacing w:line="360" w:lineRule="atLeast"/>
        <w:jc w:val="center"/>
        <w:textAlignment w:val="baseline"/>
        <w:rPr>
          <w:rFonts w:hint="eastAsia"/>
          <w:kern w:val="0"/>
          <w:sz w:val="40"/>
          <w:szCs w:val="40"/>
        </w:rPr>
      </w:pPr>
      <w:r w:rsidRPr="000D1C4E">
        <w:rPr>
          <w:rFonts w:hint="eastAsia"/>
          <w:kern w:val="0"/>
          <w:sz w:val="40"/>
          <w:szCs w:val="40"/>
        </w:rPr>
        <w:lastRenderedPageBreak/>
        <w:t>摘要</w:t>
      </w:r>
    </w:p>
    <w:p w:rsidR="000D1C4E" w:rsidRPr="000D1C4E" w:rsidRDefault="000D1C4E" w:rsidP="000D1C4E">
      <w:pPr>
        <w:snapToGrid w:val="0"/>
        <w:spacing w:beforeLines="50" w:line="360" w:lineRule="auto"/>
        <w:ind w:firstLineChars="200" w:firstLine="520"/>
        <w:jc w:val="both"/>
        <w:rPr>
          <w:rFonts w:ascii="標楷體" w:hAnsi="標楷體"/>
          <w:sz w:val="26"/>
          <w:szCs w:val="26"/>
          <w:lang/>
        </w:rPr>
      </w:pPr>
      <w:r w:rsidRPr="000D1C4E">
        <w:rPr>
          <w:rFonts w:ascii="標楷體" w:hAnsi="標楷體" w:hint="eastAsia"/>
          <w:sz w:val="26"/>
          <w:szCs w:val="26"/>
        </w:rPr>
        <w:t>本研究之目的是希望透過調查研究，瞭解台灣南部地區大學院校與技術學院</w:t>
      </w:r>
      <w:r w:rsidRPr="000D1C4E">
        <w:rPr>
          <w:rFonts w:ascii="標楷體" w:hAnsi="標楷體" w:hint="eastAsia"/>
        </w:rPr>
        <w:t>之生涯決策自我效能是否會透過職場靈性而對生涯發展造成影響</w:t>
      </w:r>
      <w:r w:rsidRPr="000D1C4E">
        <w:rPr>
          <w:rFonts w:ascii="標楷體" w:hAnsi="標楷體" w:hint="eastAsia"/>
          <w:sz w:val="26"/>
          <w:szCs w:val="26"/>
        </w:rPr>
        <w:t>，並能進一步對成</w:t>
      </w:r>
      <w:r w:rsidRPr="000D1C4E">
        <w:rPr>
          <w:rFonts w:ascii="標楷體" w:hAnsi="標楷體" w:hint="eastAsia"/>
          <w:sz w:val="26"/>
          <w:szCs w:val="26"/>
          <w:lang/>
        </w:rPr>
        <w:t>人教育訓練機構的發展有所貢獻，促使教育訓練機構發展對於靈性相關議題之課程與活動規劃，另提供在職成人學生了解提升個體生涯決策自我效能是為首要課題，使其能達到</w:t>
      </w:r>
      <w:proofErr w:type="gramStart"/>
      <w:r w:rsidRPr="000D1C4E">
        <w:rPr>
          <w:rFonts w:ascii="標楷體" w:hAnsi="標楷體" w:hint="eastAsia"/>
          <w:sz w:val="26"/>
          <w:szCs w:val="26"/>
          <w:lang/>
        </w:rPr>
        <w:t>滿意的</w:t>
      </w:r>
      <w:proofErr w:type="gramEnd"/>
      <w:r w:rsidRPr="000D1C4E">
        <w:rPr>
          <w:rFonts w:ascii="標楷體" w:hAnsi="標楷體" w:hint="eastAsia"/>
          <w:sz w:val="26"/>
          <w:szCs w:val="26"/>
          <w:lang/>
        </w:rPr>
        <w:t>生涯發展。</w:t>
      </w:r>
    </w:p>
    <w:p w:rsidR="000D1C4E" w:rsidRPr="000D1C4E" w:rsidRDefault="000D1C4E" w:rsidP="000D1C4E">
      <w:pPr>
        <w:snapToGrid w:val="0"/>
        <w:spacing w:beforeLines="50" w:line="360" w:lineRule="auto"/>
        <w:ind w:firstLineChars="200" w:firstLine="520"/>
        <w:jc w:val="both"/>
        <w:rPr>
          <w:rFonts w:ascii="標楷體" w:hAnsi="標楷體"/>
          <w:sz w:val="26"/>
          <w:szCs w:val="26"/>
        </w:rPr>
      </w:pPr>
      <w:r w:rsidRPr="000D1C4E">
        <w:rPr>
          <w:rFonts w:ascii="標楷體" w:hAnsi="標楷體" w:hint="eastAsia"/>
          <w:sz w:val="26"/>
          <w:szCs w:val="26"/>
          <w:lang/>
        </w:rPr>
        <w:t>本研究採用問卷調查法，</w:t>
      </w:r>
      <w:r w:rsidRPr="000D1C4E">
        <w:rPr>
          <w:rFonts w:ascii="標楷體" w:hAnsi="標楷體" w:hint="eastAsia"/>
          <w:sz w:val="26"/>
          <w:szCs w:val="26"/>
        </w:rPr>
        <w:t>以現今就讀於台灣南部地區大學院校與技術學院之在職成人學生為主要調查對象。發放</w:t>
      </w:r>
      <w:r w:rsidRPr="000D1C4E">
        <w:rPr>
          <w:rFonts w:ascii="標楷體" w:hAnsi="標楷體"/>
          <w:sz w:val="26"/>
          <w:szCs w:val="26"/>
        </w:rPr>
        <w:t>400</w:t>
      </w:r>
      <w:r w:rsidRPr="000D1C4E">
        <w:rPr>
          <w:rFonts w:ascii="標楷體" w:hAnsi="標楷體" w:hint="eastAsia"/>
          <w:sz w:val="26"/>
          <w:szCs w:val="26"/>
        </w:rPr>
        <w:t>份正式問卷，有效問卷為</w:t>
      </w:r>
      <w:r w:rsidRPr="000D1C4E">
        <w:rPr>
          <w:rFonts w:ascii="標楷體" w:hAnsi="標楷體"/>
          <w:sz w:val="26"/>
          <w:szCs w:val="26"/>
        </w:rPr>
        <w:t>371</w:t>
      </w:r>
      <w:r w:rsidRPr="000D1C4E">
        <w:rPr>
          <w:rFonts w:ascii="標楷體" w:hAnsi="標楷體" w:hint="eastAsia"/>
          <w:sz w:val="26"/>
          <w:szCs w:val="26"/>
        </w:rPr>
        <w:t>份，利用</w:t>
      </w:r>
      <w:r w:rsidRPr="000D1C4E">
        <w:rPr>
          <w:rFonts w:ascii="標楷體" w:hAnsi="標楷體"/>
          <w:sz w:val="26"/>
          <w:szCs w:val="26"/>
        </w:rPr>
        <w:t>SPSS19.0</w:t>
      </w:r>
      <w:r w:rsidRPr="000D1C4E">
        <w:rPr>
          <w:rFonts w:ascii="標楷體" w:hAnsi="標楷體" w:hint="eastAsia"/>
          <w:sz w:val="26"/>
          <w:szCs w:val="26"/>
        </w:rPr>
        <w:t>統計軟體，使用獨立樣本</w:t>
      </w:r>
      <w:r w:rsidRPr="000D1C4E">
        <w:rPr>
          <w:rFonts w:ascii="標楷體" w:hAnsi="標楷體"/>
          <w:sz w:val="26"/>
          <w:szCs w:val="26"/>
        </w:rPr>
        <w:t>T</w:t>
      </w:r>
      <w:r w:rsidRPr="000D1C4E">
        <w:rPr>
          <w:rFonts w:ascii="標楷體" w:hAnsi="標楷體" w:hint="eastAsia"/>
          <w:sz w:val="26"/>
          <w:szCs w:val="26"/>
        </w:rPr>
        <w:t>檢定、單因子變異數分析、相關分析、</w:t>
      </w:r>
      <w:proofErr w:type="gramStart"/>
      <w:r w:rsidRPr="000D1C4E">
        <w:rPr>
          <w:rFonts w:ascii="標楷體" w:hAnsi="標楷體" w:hint="eastAsia"/>
          <w:sz w:val="26"/>
          <w:szCs w:val="26"/>
        </w:rPr>
        <w:t>迴</w:t>
      </w:r>
      <w:proofErr w:type="gramEnd"/>
      <w:r w:rsidRPr="000D1C4E">
        <w:rPr>
          <w:rFonts w:ascii="標楷體" w:hAnsi="標楷體" w:hint="eastAsia"/>
          <w:sz w:val="26"/>
          <w:szCs w:val="26"/>
        </w:rPr>
        <w:t>歸分析及中介驗證，進行研究假說之驗證。</w:t>
      </w:r>
    </w:p>
    <w:p w:rsidR="000D1C4E" w:rsidRPr="000D1C4E" w:rsidRDefault="000D1C4E" w:rsidP="000D1C4E">
      <w:pPr>
        <w:snapToGrid w:val="0"/>
        <w:spacing w:beforeLines="50" w:line="360" w:lineRule="auto"/>
        <w:ind w:firstLineChars="200" w:firstLine="520"/>
        <w:jc w:val="both"/>
        <w:rPr>
          <w:rFonts w:ascii="標楷體" w:hAnsi="標楷體"/>
          <w:sz w:val="26"/>
          <w:szCs w:val="26"/>
        </w:rPr>
      </w:pPr>
      <w:r w:rsidRPr="000D1C4E">
        <w:rPr>
          <w:rFonts w:ascii="標楷體" w:hAnsi="標楷體" w:hint="eastAsia"/>
          <w:sz w:val="26"/>
          <w:szCs w:val="26"/>
        </w:rPr>
        <w:t>研究結果顯示</w:t>
      </w:r>
      <w:r w:rsidRPr="000D1C4E">
        <w:rPr>
          <w:rFonts w:ascii="標楷體" w:hAnsi="標楷體"/>
          <w:sz w:val="26"/>
          <w:szCs w:val="26"/>
        </w:rPr>
        <w:t>:</w:t>
      </w:r>
      <w:r w:rsidRPr="000D1C4E">
        <w:rPr>
          <w:rFonts w:ascii="標楷體" w:hAnsi="標楷體" w:hint="eastAsia"/>
          <w:sz w:val="26"/>
          <w:szCs w:val="26"/>
        </w:rPr>
        <w:t>（</w:t>
      </w:r>
      <w:r w:rsidRPr="000D1C4E">
        <w:rPr>
          <w:rFonts w:ascii="標楷體" w:hAnsi="標楷體"/>
          <w:sz w:val="26"/>
          <w:szCs w:val="26"/>
        </w:rPr>
        <w:t>1</w:t>
      </w:r>
      <w:r w:rsidRPr="000D1C4E">
        <w:rPr>
          <w:rFonts w:ascii="標楷體" w:hAnsi="標楷體" w:hint="eastAsia"/>
          <w:sz w:val="26"/>
          <w:szCs w:val="26"/>
        </w:rPr>
        <w:t>）生涯決策自我效能對生涯發展有顯著影響。（</w:t>
      </w:r>
      <w:r w:rsidRPr="000D1C4E">
        <w:rPr>
          <w:rFonts w:ascii="標楷體" w:hAnsi="標楷體"/>
          <w:sz w:val="26"/>
          <w:szCs w:val="26"/>
        </w:rPr>
        <w:t>2</w:t>
      </w:r>
      <w:r w:rsidRPr="000D1C4E">
        <w:rPr>
          <w:rFonts w:ascii="標楷體" w:hAnsi="標楷體" w:hint="eastAsia"/>
          <w:sz w:val="26"/>
          <w:szCs w:val="26"/>
        </w:rPr>
        <w:t>）生涯決策自我效能對職場靈性有顯著影響。（</w:t>
      </w:r>
      <w:r w:rsidRPr="000D1C4E">
        <w:rPr>
          <w:rFonts w:ascii="標楷體" w:hAnsi="標楷體"/>
          <w:sz w:val="26"/>
          <w:szCs w:val="26"/>
        </w:rPr>
        <w:t>3</w:t>
      </w:r>
      <w:r w:rsidRPr="000D1C4E">
        <w:rPr>
          <w:rFonts w:ascii="標楷體" w:hAnsi="標楷體" w:hint="eastAsia"/>
          <w:sz w:val="26"/>
          <w:szCs w:val="26"/>
        </w:rPr>
        <w:t>）職場靈性對生涯發展有顯著影響。（</w:t>
      </w:r>
      <w:r w:rsidRPr="000D1C4E">
        <w:rPr>
          <w:rFonts w:ascii="標楷體" w:hAnsi="標楷體"/>
          <w:sz w:val="26"/>
          <w:szCs w:val="26"/>
        </w:rPr>
        <w:t>4</w:t>
      </w:r>
      <w:r w:rsidRPr="000D1C4E">
        <w:rPr>
          <w:rFonts w:ascii="標楷體" w:hAnsi="標楷體" w:hint="eastAsia"/>
          <w:sz w:val="26"/>
          <w:szCs w:val="26"/>
        </w:rPr>
        <w:t>）在中介分析中顯示職場靈性對生涯發展為完全中介效果。</w:t>
      </w:r>
    </w:p>
    <w:p w:rsidR="000D1C4E" w:rsidRPr="000D1C4E" w:rsidRDefault="000D1C4E" w:rsidP="000D1C4E">
      <w:pPr>
        <w:snapToGrid w:val="0"/>
        <w:spacing w:beforeLines="50" w:line="360" w:lineRule="auto"/>
        <w:ind w:firstLineChars="200" w:firstLine="520"/>
        <w:jc w:val="both"/>
        <w:rPr>
          <w:rFonts w:ascii="標楷體" w:hAnsi="標楷體"/>
          <w:sz w:val="26"/>
          <w:szCs w:val="26"/>
          <w:lang/>
        </w:rPr>
      </w:pPr>
      <w:r w:rsidRPr="000D1C4E">
        <w:rPr>
          <w:rFonts w:ascii="標楷體" w:hAnsi="標楷體" w:hint="eastAsia"/>
          <w:sz w:val="26"/>
          <w:szCs w:val="26"/>
        </w:rPr>
        <w:t>建議在職成人學生可</w:t>
      </w:r>
      <w:r w:rsidRPr="000D1C4E">
        <w:rPr>
          <w:rFonts w:ascii="標楷體" w:hAnsi="標楷體" w:hint="eastAsia"/>
          <w:sz w:val="26"/>
          <w:szCs w:val="26"/>
          <w:lang/>
        </w:rPr>
        <w:t>透過社會人力資源機構與求職機構等</w:t>
      </w:r>
      <w:r w:rsidRPr="000D1C4E">
        <w:rPr>
          <w:rFonts w:ascii="新細明體" w:eastAsia="新細明體" w:hAnsi="新細明體" w:hint="eastAsia"/>
          <w:sz w:val="26"/>
          <w:szCs w:val="26"/>
          <w:lang/>
        </w:rPr>
        <w:t>，</w:t>
      </w:r>
      <w:r w:rsidRPr="000D1C4E">
        <w:rPr>
          <w:rFonts w:ascii="標楷體" w:hAnsi="標楷體" w:hint="eastAsia"/>
          <w:sz w:val="26"/>
          <w:szCs w:val="26"/>
          <w:lang/>
        </w:rPr>
        <w:t>藉由性向測驗、就業博覽會等方式，讓學生對未來生涯有初步的認識，進而在未來方向的決定上擁有較高的自信心。</w:t>
      </w:r>
    </w:p>
    <w:p w:rsidR="000D1C4E" w:rsidRPr="000D1C4E" w:rsidRDefault="000D1C4E" w:rsidP="000D1C4E">
      <w:pPr>
        <w:snapToGrid w:val="0"/>
        <w:spacing w:beforeLines="50" w:line="360" w:lineRule="auto"/>
        <w:ind w:firstLineChars="200" w:firstLine="520"/>
        <w:jc w:val="both"/>
        <w:rPr>
          <w:rFonts w:ascii="標楷體" w:hAnsi="標楷體" w:hint="eastAsia"/>
          <w:sz w:val="26"/>
          <w:szCs w:val="26"/>
          <w:lang/>
        </w:rPr>
      </w:pPr>
    </w:p>
    <w:p w:rsidR="000D1C4E" w:rsidRPr="000D1C4E" w:rsidRDefault="000D1C4E" w:rsidP="000D1C4E">
      <w:pPr>
        <w:snapToGrid w:val="0"/>
        <w:spacing w:beforeLines="50" w:line="360" w:lineRule="auto"/>
        <w:ind w:firstLineChars="200" w:firstLine="520"/>
        <w:jc w:val="both"/>
        <w:rPr>
          <w:rFonts w:ascii="標楷體" w:hAnsi="標楷體"/>
          <w:sz w:val="26"/>
          <w:szCs w:val="26"/>
          <w:lang/>
        </w:rPr>
      </w:pPr>
    </w:p>
    <w:p w:rsidR="000D1C4E" w:rsidRPr="000D1C4E" w:rsidRDefault="000D1C4E" w:rsidP="000D1C4E">
      <w:pPr>
        <w:snapToGrid w:val="0"/>
        <w:jc w:val="both"/>
        <w:rPr>
          <w:rFonts w:ascii="標楷體" w:hAnsi="標楷體" w:hint="eastAsia"/>
          <w:sz w:val="26"/>
          <w:szCs w:val="26"/>
          <w:lang/>
        </w:rPr>
      </w:pPr>
      <w:r w:rsidRPr="000D1C4E">
        <w:rPr>
          <w:rFonts w:ascii="標楷體" w:hAnsi="標楷體" w:hint="eastAsia"/>
          <w:sz w:val="26"/>
          <w:szCs w:val="26"/>
          <w:lang/>
        </w:rPr>
        <w:t>關鍵字：生涯決策自我效能、生涯發展、職場靈性</w:t>
      </w:r>
    </w:p>
    <w:p w:rsidR="000D1C4E" w:rsidRPr="000D1C4E" w:rsidRDefault="000D1C4E" w:rsidP="000D1C4E">
      <w:pPr>
        <w:snapToGrid w:val="0"/>
        <w:jc w:val="both"/>
        <w:rPr>
          <w:rFonts w:ascii="標楷體" w:hAnsi="標楷體" w:hint="eastAsia"/>
          <w:sz w:val="26"/>
          <w:szCs w:val="26"/>
          <w:lang/>
        </w:rPr>
      </w:pPr>
      <w:proofErr w:type="spellStart"/>
      <w:r w:rsidRPr="000D1C4E">
        <w:rPr>
          <w:rFonts w:ascii="標楷體" w:hAnsi="標楷體" w:hint="eastAsia"/>
          <w:sz w:val="26"/>
          <w:szCs w:val="26"/>
          <w:lang/>
        </w:rPr>
        <w:t>Keyword:Career</w:t>
      </w:r>
      <w:proofErr w:type="spellEnd"/>
      <w:r w:rsidRPr="000D1C4E">
        <w:rPr>
          <w:rFonts w:ascii="標楷體" w:hAnsi="標楷體" w:hint="eastAsia"/>
          <w:sz w:val="26"/>
          <w:szCs w:val="26"/>
          <w:lang/>
        </w:rPr>
        <w:t xml:space="preserve"> Development、Career Self-Efficacy、Workplace Spirituality</w:t>
      </w:r>
    </w:p>
    <w:p w:rsidR="000D1C4E" w:rsidRPr="000D1C4E" w:rsidRDefault="000D1C4E" w:rsidP="000D1C4E">
      <w:pPr>
        <w:snapToGrid w:val="0"/>
        <w:jc w:val="both"/>
        <w:rPr>
          <w:rFonts w:ascii="標楷體" w:hAnsi="標楷體" w:hint="eastAsia"/>
          <w:sz w:val="26"/>
          <w:szCs w:val="26"/>
          <w:lang/>
        </w:rPr>
      </w:pPr>
    </w:p>
    <w:p w:rsidR="000D1C4E" w:rsidRPr="000D1C4E" w:rsidRDefault="000D1C4E" w:rsidP="000D1C4E">
      <w:pPr>
        <w:snapToGrid w:val="0"/>
        <w:jc w:val="both"/>
        <w:rPr>
          <w:rFonts w:ascii="標楷體" w:hAnsi="標楷體" w:hint="eastAsia"/>
          <w:sz w:val="26"/>
          <w:szCs w:val="26"/>
          <w:lang/>
        </w:rPr>
      </w:pPr>
    </w:p>
    <w:p w:rsidR="000D1C4E" w:rsidRPr="000D1C4E" w:rsidRDefault="000D1C4E" w:rsidP="000D1C4E">
      <w:pPr>
        <w:snapToGrid w:val="0"/>
        <w:jc w:val="both"/>
        <w:rPr>
          <w:rFonts w:ascii="標楷體" w:hAnsi="標楷體" w:hint="eastAsia"/>
          <w:sz w:val="26"/>
          <w:szCs w:val="26"/>
          <w:lang/>
        </w:rPr>
      </w:pPr>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Pr="000D1C4E" w:rsidRDefault="000D1C4E" w:rsidP="000D1C4E">
      <w:pPr>
        <w:keepNext/>
        <w:spacing w:before="180" w:after="180" w:line="720" w:lineRule="auto"/>
        <w:jc w:val="center"/>
        <w:outlineLvl w:val="0"/>
        <w:rPr>
          <w:rFonts w:ascii="標楷體" w:hAnsi="標楷體" w:hint="eastAsia"/>
          <w:b/>
          <w:bCs/>
          <w:kern w:val="52"/>
          <w:sz w:val="40"/>
          <w:szCs w:val="40"/>
          <w:lang/>
        </w:rPr>
      </w:pPr>
      <w:bookmarkStart w:id="0" w:name="_Toc359242351"/>
      <w:proofErr w:type="spellStart"/>
      <w:r w:rsidRPr="000D1C4E">
        <w:rPr>
          <w:rFonts w:ascii="標楷體" w:hAnsi="標楷體" w:hint="eastAsia"/>
          <w:b/>
          <w:bCs/>
          <w:kern w:val="52"/>
          <w:sz w:val="40"/>
          <w:szCs w:val="40"/>
          <w:lang/>
        </w:rPr>
        <w:lastRenderedPageBreak/>
        <w:t>第壹章</w:t>
      </w:r>
      <w:proofErr w:type="spellEnd"/>
      <w:r w:rsidRPr="000D1C4E">
        <w:rPr>
          <w:rFonts w:ascii="標楷體" w:hAnsi="標楷體" w:hint="eastAsia"/>
          <w:b/>
          <w:bCs/>
          <w:kern w:val="52"/>
          <w:sz w:val="40"/>
          <w:szCs w:val="40"/>
          <w:lang/>
        </w:rPr>
        <w:t xml:space="preserve">  </w:t>
      </w:r>
      <w:proofErr w:type="spellStart"/>
      <w:r w:rsidRPr="000D1C4E">
        <w:rPr>
          <w:rFonts w:ascii="標楷體" w:hAnsi="標楷體" w:hint="eastAsia"/>
          <w:b/>
          <w:bCs/>
          <w:kern w:val="52"/>
          <w:sz w:val="40"/>
          <w:szCs w:val="40"/>
          <w:lang/>
        </w:rPr>
        <w:t>緒論</w:t>
      </w:r>
      <w:bookmarkEnd w:id="0"/>
      <w:proofErr w:type="spellEnd"/>
    </w:p>
    <w:p w:rsidR="000D1C4E" w:rsidRPr="000D1C4E" w:rsidRDefault="000D1C4E" w:rsidP="000D1C4E">
      <w:pPr>
        <w:autoSpaceDE w:val="0"/>
        <w:autoSpaceDN w:val="0"/>
        <w:snapToGrid w:val="0"/>
        <w:spacing w:beforeLines="50" w:line="360" w:lineRule="auto"/>
        <w:ind w:firstLineChars="200" w:firstLine="520"/>
        <w:rPr>
          <w:rFonts w:ascii="標楷體" w:hAnsi="標楷體" w:cs="新細明體" w:hint="eastAsia"/>
          <w:kern w:val="0"/>
          <w:sz w:val="26"/>
          <w:szCs w:val="26"/>
        </w:rPr>
      </w:pPr>
      <w:r w:rsidRPr="000D1C4E">
        <w:rPr>
          <w:rFonts w:ascii="標楷體" w:hAnsi="標楷體" w:cs="新細明體" w:hint="eastAsia"/>
          <w:kern w:val="0"/>
          <w:sz w:val="26"/>
          <w:szCs w:val="26"/>
        </w:rPr>
        <w:t>本章目的在闡明研究者對研究主題關切的起點，</w:t>
      </w:r>
      <w:proofErr w:type="gramStart"/>
      <w:r w:rsidRPr="000D1C4E">
        <w:rPr>
          <w:rFonts w:ascii="標楷體" w:hAnsi="標楷體" w:cs="新細明體" w:hint="eastAsia"/>
          <w:kern w:val="0"/>
          <w:sz w:val="26"/>
          <w:szCs w:val="26"/>
        </w:rPr>
        <w:t>全章共分</w:t>
      </w:r>
      <w:proofErr w:type="gramEnd"/>
      <w:r w:rsidRPr="000D1C4E">
        <w:rPr>
          <w:rFonts w:ascii="標楷體" w:hAnsi="標楷體" w:cs="新細明體" w:hint="eastAsia"/>
          <w:kern w:val="0"/>
          <w:sz w:val="26"/>
          <w:szCs w:val="26"/>
        </w:rPr>
        <w:t>四節：第一節研究背景；第二節研究動機；第三節研究目的；第四節研究流程。</w:t>
      </w:r>
    </w:p>
    <w:p w:rsidR="000D1C4E" w:rsidRPr="000D1C4E" w:rsidRDefault="000D1C4E" w:rsidP="000D1C4E">
      <w:pPr>
        <w:autoSpaceDE w:val="0"/>
        <w:autoSpaceDN w:val="0"/>
        <w:snapToGrid w:val="0"/>
        <w:spacing w:line="360" w:lineRule="auto"/>
        <w:ind w:firstLineChars="200" w:firstLine="520"/>
        <w:rPr>
          <w:rFonts w:ascii="標楷體" w:hAnsi="標楷體" w:cs="新細明體" w:hint="eastAsia"/>
          <w:kern w:val="0"/>
          <w:sz w:val="26"/>
          <w:szCs w:val="26"/>
        </w:rPr>
      </w:pPr>
    </w:p>
    <w:p w:rsidR="000D1C4E" w:rsidRPr="000D1C4E" w:rsidRDefault="000D1C4E" w:rsidP="000D1C4E">
      <w:pPr>
        <w:autoSpaceDE w:val="0"/>
        <w:autoSpaceDN w:val="0"/>
        <w:snapToGrid w:val="0"/>
        <w:spacing w:beforeLines="50" w:line="360" w:lineRule="auto"/>
        <w:jc w:val="center"/>
        <w:outlineLvl w:val="1"/>
        <w:rPr>
          <w:rFonts w:ascii="標楷體" w:hAnsi="標楷體"/>
          <w:b/>
          <w:sz w:val="36"/>
          <w:szCs w:val="36"/>
        </w:rPr>
      </w:pPr>
      <w:bookmarkStart w:id="1" w:name="_Toc359242352"/>
      <w:r w:rsidRPr="000D1C4E">
        <w:rPr>
          <w:rFonts w:ascii="標楷體" w:hAnsi="標楷體" w:hint="eastAsia"/>
          <w:b/>
          <w:sz w:val="36"/>
          <w:szCs w:val="36"/>
        </w:rPr>
        <w:t>第一節 研究背景</w:t>
      </w:r>
      <w:bookmarkEnd w:id="1"/>
    </w:p>
    <w:p w:rsidR="000D1C4E" w:rsidRPr="000D1C4E" w:rsidRDefault="000D1C4E" w:rsidP="000D1C4E">
      <w:pPr>
        <w:tabs>
          <w:tab w:val="left" w:pos="426"/>
        </w:tabs>
        <w:snapToGrid w:val="0"/>
        <w:spacing w:beforeLines="50" w:line="360" w:lineRule="auto"/>
        <w:ind w:firstLineChars="200" w:firstLine="520"/>
        <w:jc w:val="both"/>
        <w:rPr>
          <w:rFonts w:ascii="標楷體" w:hAnsi="標楷體"/>
          <w:sz w:val="26"/>
          <w:szCs w:val="26"/>
        </w:rPr>
      </w:pPr>
      <w:r w:rsidRPr="000D1C4E">
        <w:rPr>
          <w:rFonts w:ascii="標楷體" w:hAnsi="標楷體" w:hint="eastAsia"/>
          <w:sz w:val="26"/>
          <w:szCs w:val="26"/>
        </w:rPr>
        <w:t>我們從一出生就開始要學會做抉擇，學著如何面臨對與不對、要或不要的抉擇，當我們還是嬰兒時期，做父母親的試著讓孩子玩抓</w:t>
      </w:r>
      <w:proofErr w:type="gramStart"/>
      <w:r w:rsidRPr="000D1C4E">
        <w:rPr>
          <w:rFonts w:ascii="標楷體" w:hAnsi="標楷體" w:hint="eastAsia"/>
          <w:sz w:val="26"/>
          <w:szCs w:val="26"/>
        </w:rPr>
        <w:t>週</w:t>
      </w:r>
      <w:proofErr w:type="gramEnd"/>
      <w:r w:rsidRPr="000D1C4E">
        <w:rPr>
          <w:rFonts w:ascii="標楷體" w:hAnsi="標楷體" w:hint="eastAsia"/>
          <w:sz w:val="26"/>
          <w:szCs w:val="26"/>
        </w:rPr>
        <w:t>遊戲，看看自己孩子選擇的是算盤、錢幣或書本，希望藉由這些東西來判斷孩子的內在與性格，進而從旁推測孩子未來在學業、職場及生涯可能的發展方向，即使這樣的選擇對於嬰兒而言是無意識的，但父母親多半玩得不亦樂乎。</w:t>
      </w:r>
    </w:p>
    <w:p w:rsidR="000D1C4E" w:rsidRPr="000D1C4E" w:rsidRDefault="000D1C4E" w:rsidP="000D1C4E">
      <w:pPr>
        <w:tabs>
          <w:tab w:val="left" w:pos="426"/>
        </w:tabs>
        <w:snapToGrid w:val="0"/>
        <w:spacing w:before="50" w:line="360" w:lineRule="auto"/>
        <w:ind w:firstLineChars="200" w:firstLine="520"/>
        <w:jc w:val="both"/>
        <w:rPr>
          <w:rFonts w:ascii="標楷體" w:hAnsi="標楷體"/>
          <w:sz w:val="26"/>
          <w:szCs w:val="26"/>
        </w:rPr>
      </w:pPr>
      <w:r w:rsidRPr="000D1C4E">
        <w:rPr>
          <w:rFonts w:ascii="標楷體" w:hAnsi="標楷體" w:hint="eastAsia"/>
          <w:sz w:val="26"/>
          <w:szCs w:val="26"/>
        </w:rPr>
        <w:t>直到國小時，學校老師常以「我的志願」</w:t>
      </w:r>
      <w:proofErr w:type="gramStart"/>
      <w:r w:rsidRPr="000D1C4E">
        <w:rPr>
          <w:rFonts w:ascii="標楷體" w:hAnsi="標楷體" w:hint="eastAsia"/>
          <w:sz w:val="26"/>
          <w:szCs w:val="26"/>
        </w:rPr>
        <w:t>這類題型</w:t>
      </w:r>
      <w:proofErr w:type="gramEnd"/>
      <w:r w:rsidRPr="000D1C4E">
        <w:rPr>
          <w:rFonts w:ascii="標楷體" w:hAnsi="標楷體" w:hint="eastAsia"/>
          <w:sz w:val="26"/>
          <w:szCs w:val="26"/>
        </w:rPr>
        <w:t>的作文題目，讓大家對於未來所想要從事的工作，在一種無知的狀態下做出抉擇。這些抉擇來自於孩童藉由在成長過程中的觀察、經驗環境、或父母的影響，而對職業的選擇而有所不同。</w:t>
      </w:r>
    </w:p>
    <w:p w:rsidR="000D1C4E" w:rsidRPr="000D1C4E" w:rsidRDefault="000D1C4E" w:rsidP="000D1C4E">
      <w:pPr>
        <w:tabs>
          <w:tab w:val="left" w:pos="426"/>
        </w:tabs>
        <w:snapToGrid w:val="0"/>
        <w:spacing w:before="50" w:line="360" w:lineRule="auto"/>
        <w:ind w:firstLineChars="200" w:firstLine="520"/>
        <w:jc w:val="both"/>
        <w:rPr>
          <w:rFonts w:ascii="標楷體" w:hAnsi="標楷體"/>
          <w:sz w:val="26"/>
          <w:szCs w:val="26"/>
        </w:rPr>
      </w:pPr>
      <w:r w:rsidRPr="000D1C4E">
        <w:rPr>
          <w:rFonts w:ascii="標楷體" w:hAnsi="標楷體" w:hint="eastAsia"/>
          <w:sz w:val="26"/>
          <w:szCs w:val="26"/>
        </w:rPr>
        <w:t>進入國中階段，由於學習經驗的累積，對生活及社會中的各行各業，有了基礎的知識與認知，並了解到在求學過程中的抉擇，對於爾後不僅僅是為了長遠未來的好工作，更是為眼前升學作準備；在生涯發展的過程中，國中時期的生涯抉擇是一個</w:t>
      </w:r>
      <w:proofErr w:type="gramStart"/>
      <w:r w:rsidRPr="000D1C4E">
        <w:rPr>
          <w:rFonts w:ascii="標楷體" w:hAnsi="標楷體" w:hint="eastAsia"/>
          <w:sz w:val="26"/>
          <w:szCs w:val="26"/>
        </w:rPr>
        <w:t>最</w:t>
      </w:r>
      <w:proofErr w:type="gramEnd"/>
      <w:r w:rsidRPr="000D1C4E">
        <w:rPr>
          <w:rFonts w:ascii="標楷體" w:hAnsi="標楷體" w:hint="eastAsia"/>
          <w:sz w:val="26"/>
          <w:szCs w:val="26"/>
        </w:rPr>
        <w:t>關鍵的時期，這個時期決定在畢業後對於未來是朝向專業技能的高職、五專或是不同分組的高中。</w:t>
      </w:r>
    </w:p>
    <w:p w:rsidR="000D1C4E" w:rsidRPr="000D1C4E" w:rsidRDefault="000D1C4E" w:rsidP="000D1C4E">
      <w:pPr>
        <w:tabs>
          <w:tab w:val="left" w:pos="426"/>
        </w:tabs>
        <w:snapToGrid w:val="0"/>
        <w:spacing w:before="50" w:line="360" w:lineRule="auto"/>
        <w:ind w:firstLineChars="200" w:firstLine="520"/>
        <w:jc w:val="both"/>
        <w:rPr>
          <w:rFonts w:ascii="標楷體" w:hAnsi="標楷體"/>
          <w:sz w:val="26"/>
          <w:szCs w:val="26"/>
        </w:rPr>
      </w:pPr>
      <w:r w:rsidRPr="000D1C4E">
        <w:rPr>
          <w:rFonts w:ascii="標楷體" w:hAnsi="標楷體" w:hint="eastAsia"/>
          <w:sz w:val="26"/>
          <w:szCs w:val="26"/>
        </w:rPr>
        <w:t>到了高中（職）階段，由於對學習內容不斷</w:t>
      </w:r>
      <w:proofErr w:type="gramStart"/>
      <w:r w:rsidRPr="000D1C4E">
        <w:rPr>
          <w:rFonts w:ascii="標楷體" w:hAnsi="標楷體" w:hint="eastAsia"/>
          <w:sz w:val="26"/>
          <w:szCs w:val="26"/>
        </w:rPr>
        <w:t>加深加廣</w:t>
      </w:r>
      <w:proofErr w:type="gramEnd"/>
      <w:r w:rsidRPr="000D1C4E">
        <w:rPr>
          <w:rFonts w:ascii="標楷體" w:hAnsi="標楷體" w:hint="eastAsia"/>
          <w:sz w:val="26"/>
          <w:szCs w:val="26"/>
        </w:rPr>
        <w:t>，學習逐漸分流，主要的生涯決定是進入初期的科系選擇</w:t>
      </w:r>
      <w:proofErr w:type="gramStart"/>
      <w:r w:rsidRPr="000D1C4E">
        <w:rPr>
          <w:rFonts w:ascii="標楷體" w:hAnsi="標楷體" w:hint="eastAsia"/>
          <w:sz w:val="26"/>
          <w:szCs w:val="26"/>
        </w:rPr>
        <w:t>或是選組</w:t>
      </w:r>
      <w:proofErr w:type="gramEnd"/>
      <w:r w:rsidRPr="000D1C4E">
        <w:rPr>
          <w:rFonts w:ascii="標楷體" w:hAnsi="標楷體" w:hint="eastAsia"/>
          <w:sz w:val="26"/>
          <w:szCs w:val="26"/>
        </w:rPr>
        <w:t>，在三年後的高三時面臨的大學考試又是另一次的科系選擇。夏林清（1997</w:t>
      </w:r>
      <w:r w:rsidRPr="000D1C4E">
        <w:rPr>
          <w:rFonts w:ascii="標楷體" w:hAnsi="標楷體"/>
          <w:sz w:val="26"/>
          <w:szCs w:val="26"/>
        </w:rPr>
        <w:t>）</w:t>
      </w:r>
      <w:r w:rsidRPr="000D1C4E">
        <w:rPr>
          <w:rFonts w:ascii="標楷體" w:hAnsi="標楷體" w:hint="eastAsia"/>
          <w:sz w:val="26"/>
          <w:szCs w:val="26"/>
        </w:rPr>
        <w:t>對準備進入大學就讀之高中生指出，該階段最主要的生涯任務就是將原本籠統的興趣逐漸確認在某一專業領域中，並且要為自己做出一個選擇。</w:t>
      </w:r>
      <w:r w:rsidRPr="000D1C4E">
        <w:rPr>
          <w:rFonts w:ascii="標楷體" w:hAnsi="標楷體" w:cs="DFKaiShu-SB-Estd-BF" w:hint="eastAsia"/>
          <w:kern w:val="0"/>
          <w:sz w:val="26"/>
          <w:szCs w:val="26"/>
        </w:rPr>
        <w:t>然而人生就是一連串選</w:t>
      </w:r>
      <w:r w:rsidRPr="000D1C4E">
        <w:rPr>
          <w:rFonts w:ascii="標楷體" w:hAnsi="標楷體" w:cs="DFKaiShu-SB-Estd-BF" w:hint="eastAsia"/>
          <w:kern w:val="0"/>
          <w:sz w:val="26"/>
          <w:szCs w:val="26"/>
        </w:rPr>
        <w:lastRenderedPageBreak/>
        <w:t>擇與決定的結果，我們的決定，決定了我們的未來發展。</w:t>
      </w:r>
      <w:r w:rsidRPr="000D1C4E">
        <w:rPr>
          <w:rFonts w:ascii="標楷體" w:hAnsi="標楷體" w:hint="eastAsia"/>
          <w:sz w:val="26"/>
          <w:szCs w:val="26"/>
        </w:rPr>
        <w:t>我們可以發現，隨著年齡的增長，生涯選擇逐漸聚焦於某些領域，所做的關鍵性、重要性的決定更將影響我們一生，當然，選擇權也會逐漸回到個體身上</w:t>
      </w:r>
      <w:r w:rsidRPr="000D1C4E">
        <w:rPr>
          <w:rFonts w:ascii="標楷體" w:hAnsi="標楷體"/>
          <w:sz w:val="26"/>
          <w:szCs w:val="26"/>
        </w:rPr>
        <w:t>(</w:t>
      </w:r>
      <w:r w:rsidRPr="000D1C4E">
        <w:rPr>
          <w:rFonts w:ascii="標楷體" w:hAnsi="標楷體" w:hint="eastAsia"/>
          <w:sz w:val="26"/>
          <w:szCs w:val="26"/>
        </w:rPr>
        <w:t>郭蓓蓉，</w:t>
      </w:r>
      <w:r w:rsidRPr="000D1C4E">
        <w:rPr>
          <w:rFonts w:ascii="標楷體" w:hAnsi="標楷體"/>
          <w:sz w:val="26"/>
          <w:szCs w:val="26"/>
        </w:rPr>
        <w:t>2007)</w:t>
      </w:r>
      <w:r w:rsidRPr="000D1C4E">
        <w:rPr>
          <w:rFonts w:ascii="標楷體" w:hAnsi="標楷體" w:hint="eastAsia"/>
          <w:sz w:val="26"/>
          <w:szCs w:val="26"/>
        </w:rPr>
        <w:t>。</w:t>
      </w:r>
      <w:r w:rsidRPr="000D1C4E">
        <w:rPr>
          <w:rFonts w:ascii="標楷體" w:hAnsi="標楷體" w:cs="新細明體" w:hint="eastAsia"/>
          <w:kern w:val="0"/>
          <w:sz w:val="26"/>
          <w:szCs w:val="26"/>
        </w:rPr>
        <w:t>然而影響個體對於生涯的抉擇原因，卻隨著環境的變化與人生的經歷而有所不同，進而對個體生涯發展程度而有所影響。</w:t>
      </w:r>
    </w:p>
    <w:p w:rsidR="000D1C4E" w:rsidRPr="000D1C4E" w:rsidRDefault="000D1C4E" w:rsidP="000D1C4E">
      <w:pPr>
        <w:snapToGrid w:val="0"/>
        <w:spacing w:beforeLines="50" w:line="360" w:lineRule="auto"/>
        <w:ind w:firstLineChars="200" w:firstLine="520"/>
        <w:jc w:val="both"/>
        <w:rPr>
          <w:rFonts w:ascii="標楷體" w:hAnsi="標楷體"/>
          <w:sz w:val="26"/>
          <w:szCs w:val="26"/>
        </w:rPr>
      </w:pPr>
      <w:r w:rsidRPr="000D1C4E">
        <w:rPr>
          <w:rFonts w:ascii="標楷體" w:hAnsi="標楷體" w:cs="新細明體" w:hint="eastAsia"/>
          <w:kern w:val="0"/>
          <w:sz w:val="26"/>
          <w:szCs w:val="26"/>
        </w:rPr>
        <w:t>隨著環境與時代的變化，</w:t>
      </w:r>
      <w:r w:rsidRPr="000D1C4E">
        <w:rPr>
          <w:rFonts w:ascii="標楷體" w:hAnsi="標楷體" w:hint="eastAsia"/>
          <w:sz w:val="26"/>
          <w:szCs w:val="26"/>
        </w:rPr>
        <w:t>現代人的生活忙碌，使得工作成為生活的重心。人們在面對生活上與工作上較大的壓力時，透過靈性的發展，人們可以獲得工作上的</w:t>
      </w:r>
      <w:proofErr w:type="gramStart"/>
      <w:r w:rsidRPr="000D1C4E">
        <w:rPr>
          <w:rFonts w:ascii="標楷體" w:hAnsi="標楷體" w:hint="eastAsia"/>
          <w:sz w:val="26"/>
          <w:szCs w:val="26"/>
        </w:rPr>
        <w:t>滿意，</w:t>
      </w:r>
      <w:proofErr w:type="gramEnd"/>
      <w:r w:rsidRPr="000D1C4E">
        <w:rPr>
          <w:rFonts w:ascii="標楷體" w:hAnsi="標楷體" w:hint="eastAsia"/>
          <w:sz w:val="26"/>
          <w:szCs w:val="26"/>
        </w:rPr>
        <w:t>使個人對企業產生良好的組織承諾與歸屬感，達到更為快樂與幸福的工作生活。因此靈性與生活的議題便逐漸受到企業與學術上廣大的重視與高度及廣泛的討論。依據美國的調查結果顯示，靈性的發展有助於個人對自我的認識，藉由靈性的發展，提升了個體對自我內在的了解，對職場上與人群的連結更為密切，這對已進入職場工作的人們而言，靈性的發展可使個體在面對生涯中的相關抉擇時，可更為沉著，並尋求出更適合自己的道路。</w:t>
      </w:r>
    </w:p>
    <w:p w:rsidR="000D1C4E" w:rsidRPr="000D1C4E" w:rsidRDefault="000D1C4E" w:rsidP="000D1C4E">
      <w:pPr>
        <w:snapToGrid w:val="0"/>
        <w:spacing w:beforeLines="50" w:line="360" w:lineRule="auto"/>
        <w:ind w:firstLineChars="200" w:firstLine="520"/>
        <w:jc w:val="both"/>
        <w:rPr>
          <w:rFonts w:ascii="標楷體" w:hAnsi="標楷體"/>
          <w:sz w:val="26"/>
          <w:szCs w:val="26"/>
        </w:rPr>
      </w:pPr>
      <w:r w:rsidRPr="000D1C4E">
        <w:rPr>
          <w:rFonts w:ascii="標楷體" w:hAnsi="標楷體" w:cs="新細明體" w:hint="eastAsia"/>
          <w:kern w:val="0"/>
          <w:sz w:val="26"/>
          <w:szCs w:val="26"/>
        </w:rPr>
        <w:t>當人們在追求工作快樂與生活幸福下，</w:t>
      </w:r>
      <w:r w:rsidRPr="000D1C4E">
        <w:rPr>
          <w:rFonts w:ascii="標楷體" w:hAnsi="標楷體" w:hint="eastAsia"/>
          <w:sz w:val="26"/>
          <w:szCs w:val="26"/>
        </w:rPr>
        <w:t>人們對幸福感的感受越低時，對他們生涯未來的發展，越感到不安定。就</w:t>
      </w:r>
      <w:r w:rsidRPr="000D1C4E">
        <w:rPr>
          <w:rFonts w:ascii="標楷體" w:hAnsi="標楷體" w:cs="新細明體" w:hint="eastAsia"/>
          <w:kern w:val="0"/>
          <w:sz w:val="26"/>
          <w:szCs w:val="26"/>
        </w:rPr>
        <w:t>幸福感而言，</w:t>
      </w:r>
      <w:r w:rsidRPr="000D1C4E">
        <w:rPr>
          <w:rFonts w:ascii="標楷體" w:hAnsi="標楷體" w:hint="eastAsia"/>
          <w:sz w:val="26"/>
          <w:szCs w:val="26"/>
        </w:rPr>
        <w:t>台灣，正處於一個物質生活最富裕的年代，同時也是加薪速度趕不上物價膨脹指數的年代。當台灣人的幸福指數在全球排名中節節滑落之際（</w:t>
      </w:r>
      <w:r w:rsidRPr="000D1C4E">
        <w:rPr>
          <w:sz w:val="26"/>
          <w:szCs w:val="26"/>
        </w:rPr>
        <w:t>Administrator</w:t>
      </w:r>
      <w:r w:rsidRPr="000D1C4E">
        <w:rPr>
          <w:rFonts w:ascii="標楷體" w:hAnsi="標楷體" w:hint="eastAsia"/>
          <w:sz w:val="26"/>
          <w:szCs w:val="26"/>
        </w:rPr>
        <w:t>，</w:t>
      </w:r>
      <w:r w:rsidRPr="000D1C4E">
        <w:rPr>
          <w:rFonts w:ascii="標楷體" w:hAnsi="標楷體"/>
          <w:sz w:val="26"/>
          <w:szCs w:val="26"/>
        </w:rPr>
        <w:t>2012</w:t>
      </w:r>
      <w:r w:rsidRPr="000D1C4E">
        <w:rPr>
          <w:rFonts w:ascii="標楷體" w:hAnsi="標楷體" w:hint="eastAsia"/>
          <w:sz w:val="26"/>
          <w:szCs w:val="26"/>
        </w:rPr>
        <w:t>），根據《天下》雜誌</w:t>
      </w:r>
      <w:smartTag w:uri="urn:schemas-microsoft-com:office:smarttags" w:element="chsdate">
        <w:smartTagPr>
          <w:attr w:name="IsROCDate" w:val="False"/>
          <w:attr w:name="IsLunarDate" w:val="False"/>
          <w:attr w:name="Day" w:val="27"/>
          <w:attr w:name="Month" w:val="6"/>
          <w:attr w:name="Year" w:val="2012"/>
        </w:smartTagPr>
        <w:r w:rsidRPr="000D1C4E">
          <w:rPr>
            <w:rFonts w:ascii="標楷體" w:hAnsi="標楷體"/>
            <w:sz w:val="26"/>
            <w:szCs w:val="26"/>
          </w:rPr>
          <w:t>2012/06/27</w:t>
        </w:r>
      </w:smartTag>
      <w:r w:rsidRPr="000D1C4E">
        <w:rPr>
          <w:rFonts w:ascii="標楷體" w:hAnsi="標楷體" w:hint="eastAsia"/>
          <w:sz w:val="26"/>
          <w:szCs w:val="26"/>
        </w:rPr>
        <w:t>公佈幸福指數調查，目前台灣上班族的幸福指數僅勉強及格，幸福指數平均分數為</w:t>
      </w:r>
      <w:r w:rsidRPr="000D1C4E">
        <w:rPr>
          <w:rFonts w:ascii="標楷體" w:hAnsi="標楷體"/>
          <w:sz w:val="26"/>
          <w:szCs w:val="26"/>
        </w:rPr>
        <w:t>65.94</w:t>
      </w:r>
      <w:r w:rsidRPr="000D1C4E">
        <w:rPr>
          <w:rFonts w:ascii="標楷體" w:hAnsi="標楷體" w:hint="eastAsia"/>
          <w:sz w:val="26"/>
          <w:szCs w:val="26"/>
        </w:rPr>
        <w:t>分，僅為中段班。調查中顯示幸福指數會因個體本身對生涯自我效能而呈現正相關，且發現隨著年齡的改變，個體對於其生涯自我效能的肯定性也隨之改變。依調查顯示，個體對於其未來生涯發展與肯定，年齡越低</w:t>
      </w:r>
      <w:proofErr w:type="gramStart"/>
      <w:r w:rsidRPr="000D1C4E">
        <w:rPr>
          <w:rFonts w:ascii="標楷體" w:hAnsi="標楷體" w:hint="eastAsia"/>
          <w:sz w:val="26"/>
          <w:szCs w:val="26"/>
        </w:rPr>
        <w:t>者越處樂觀</w:t>
      </w:r>
      <w:proofErr w:type="gramEnd"/>
      <w:r w:rsidRPr="000D1C4E">
        <w:rPr>
          <w:rFonts w:ascii="標楷體" w:hAnsi="標楷體" w:hint="eastAsia"/>
          <w:sz w:val="26"/>
          <w:szCs w:val="26"/>
        </w:rPr>
        <w:t>狀態。包括</w:t>
      </w:r>
      <w:r w:rsidRPr="000D1C4E">
        <w:rPr>
          <w:rFonts w:ascii="標楷體" w:hAnsi="標楷體"/>
          <w:sz w:val="26"/>
          <w:szCs w:val="26"/>
        </w:rPr>
        <w:t>60</w:t>
      </w:r>
      <w:r w:rsidRPr="000D1C4E">
        <w:rPr>
          <w:rFonts w:ascii="標楷體" w:hAnsi="標楷體" w:hint="eastAsia"/>
          <w:sz w:val="26"/>
          <w:szCs w:val="26"/>
        </w:rPr>
        <w:t>至</w:t>
      </w:r>
      <w:r w:rsidRPr="000D1C4E">
        <w:rPr>
          <w:rFonts w:ascii="標楷體" w:hAnsi="標楷體"/>
          <w:sz w:val="26"/>
          <w:szCs w:val="26"/>
        </w:rPr>
        <w:t>70</w:t>
      </w:r>
      <w:r w:rsidRPr="000D1C4E">
        <w:rPr>
          <w:rFonts w:ascii="標楷體" w:hAnsi="標楷體" w:hint="eastAsia"/>
          <w:sz w:val="26"/>
          <w:szCs w:val="26"/>
        </w:rPr>
        <w:t>年代的人們及</w:t>
      </w:r>
      <w:proofErr w:type="gramStart"/>
      <w:r w:rsidRPr="000D1C4E">
        <w:rPr>
          <w:rFonts w:ascii="標楷體" w:hAnsi="標楷體"/>
          <w:sz w:val="26"/>
          <w:szCs w:val="26"/>
        </w:rPr>
        <w:t>18</w:t>
      </w:r>
      <w:r w:rsidRPr="000D1C4E">
        <w:rPr>
          <w:rFonts w:ascii="標楷體" w:hAnsi="標楷體" w:hint="eastAsia"/>
          <w:sz w:val="26"/>
          <w:szCs w:val="26"/>
        </w:rPr>
        <w:t>至</w:t>
      </w:r>
      <w:r w:rsidRPr="000D1C4E">
        <w:rPr>
          <w:rFonts w:ascii="標楷體" w:hAnsi="標楷體"/>
          <w:sz w:val="26"/>
          <w:szCs w:val="26"/>
        </w:rPr>
        <w:t>21</w:t>
      </w:r>
      <w:r w:rsidRPr="000D1C4E">
        <w:rPr>
          <w:rFonts w:ascii="標楷體" w:hAnsi="標楷體" w:hint="eastAsia"/>
          <w:sz w:val="26"/>
          <w:szCs w:val="26"/>
        </w:rPr>
        <w:t>歲間的大學生</w:t>
      </w:r>
      <w:proofErr w:type="gramEnd"/>
      <w:r w:rsidRPr="000D1C4E">
        <w:rPr>
          <w:rFonts w:ascii="標楷體" w:hAnsi="標楷體" w:hint="eastAsia"/>
          <w:sz w:val="26"/>
          <w:szCs w:val="26"/>
        </w:rPr>
        <w:t>，對於自我未來</w:t>
      </w:r>
      <w:proofErr w:type="gramStart"/>
      <w:r w:rsidRPr="000D1C4E">
        <w:rPr>
          <w:rFonts w:ascii="標楷體" w:hAnsi="標楷體" w:hint="eastAsia"/>
          <w:sz w:val="26"/>
          <w:szCs w:val="26"/>
        </w:rPr>
        <w:t>發展處較樂觀</w:t>
      </w:r>
      <w:proofErr w:type="gramEnd"/>
      <w:r w:rsidRPr="000D1C4E">
        <w:rPr>
          <w:rFonts w:ascii="標楷體" w:hAnsi="標楷體" w:hint="eastAsia"/>
          <w:sz w:val="26"/>
          <w:szCs w:val="26"/>
        </w:rPr>
        <w:t>狀態，並且在自評分數上都高於現況</w:t>
      </w:r>
      <w:r w:rsidRPr="000D1C4E">
        <w:rPr>
          <w:rFonts w:ascii="標楷體" w:hAnsi="標楷體"/>
          <w:sz w:val="26"/>
          <w:szCs w:val="26"/>
        </w:rPr>
        <w:t>;</w:t>
      </w:r>
      <w:r w:rsidRPr="000D1C4E">
        <w:rPr>
          <w:rFonts w:ascii="標楷體" w:hAnsi="標楷體" w:hint="eastAsia"/>
          <w:sz w:val="26"/>
          <w:szCs w:val="26"/>
        </w:rPr>
        <w:t>反觀</w:t>
      </w:r>
      <w:r w:rsidRPr="000D1C4E">
        <w:rPr>
          <w:rFonts w:ascii="標楷體" w:hAnsi="標楷體"/>
          <w:sz w:val="26"/>
          <w:szCs w:val="26"/>
        </w:rPr>
        <w:t>40</w:t>
      </w:r>
      <w:r w:rsidRPr="000D1C4E">
        <w:rPr>
          <w:rFonts w:ascii="標楷體" w:hAnsi="標楷體" w:hint="eastAsia"/>
          <w:sz w:val="26"/>
          <w:szCs w:val="26"/>
        </w:rPr>
        <w:t>至</w:t>
      </w:r>
      <w:r w:rsidRPr="000D1C4E">
        <w:rPr>
          <w:rFonts w:ascii="標楷體" w:hAnsi="標楷體"/>
          <w:sz w:val="26"/>
          <w:szCs w:val="26"/>
        </w:rPr>
        <w:t>50</w:t>
      </w:r>
      <w:r w:rsidRPr="000D1C4E">
        <w:rPr>
          <w:rFonts w:ascii="標楷體" w:hAnsi="標楷體" w:hint="eastAsia"/>
          <w:sz w:val="26"/>
          <w:szCs w:val="26"/>
        </w:rPr>
        <w:t>年代人們則對於其未來狀態採取悲觀與保留的態度。在生活情境及環境競爭的不穩定下，容易降低人們對於生涯相關議題的決策能力，對其爾後的生涯發展影響甚</w:t>
      </w:r>
      <w:proofErr w:type="gramStart"/>
      <w:r w:rsidRPr="000D1C4E">
        <w:rPr>
          <w:rFonts w:ascii="標楷體" w:hAnsi="標楷體" w:hint="eastAsia"/>
          <w:sz w:val="26"/>
          <w:szCs w:val="26"/>
        </w:rPr>
        <w:t>鉅</w:t>
      </w:r>
      <w:proofErr w:type="gramEnd"/>
      <w:r w:rsidRPr="000D1C4E">
        <w:rPr>
          <w:rFonts w:ascii="標楷體" w:hAnsi="標楷體" w:hint="eastAsia"/>
          <w:sz w:val="26"/>
          <w:szCs w:val="26"/>
        </w:rPr>
        <w:t>，有鑑於</w:t>
      </w:r>
      <w:r w:rsidRPr="000D1C4E">
        <w:rPr>
          <w:rFonts w:ascii="標楷體" w:hAnsi="標楷體" w:hint="eastAsia"/>
          <w:sz w:val="26"/>
          <w:szCs w:val="26"/>
        </w:rPr>
        <w:lastRenderedPageBreak/>
        <w:t>此，對於生涯決策的相關議題與認知就顯得更為重要。在生涯每</w:t>
      </w:r>
      <w:proofErr w:type="gramStart"/>
      <w:r w:rsidRPr="000D1C4E">
        <w:rPr>
          <w:rFonts w:ascii="標楷體" w:hAnsi="標楷體" w:hint="eastAsia"/>
          <w:sz w:val="26"/>
          <w:szCs w:val="26"/>
        </w:rPr>
        <w:t>個</w:t>
      </w:r>
      <w:proofErr w:type="gramEnd"/>
      <w:r w:rsidRPr="000D1C4E">
        <w:rPr>
          <w:rFonts w:ascii="標楷體" w:hAnsi="標楷體" w:hint="eastAsia"/>
          <w:sz w:val="26"/>
          <w:szCs w:val="26"/>
        </w:rPr>
        <w:t>階段的十字路口，個人依靠理性思考、感性與經驗的學習去處理各項事務，不斷的培養個人學經歷與靈性的發展，便成為當下成年人的重要課題與生涯的階段性任務。</w:t>
      </w:r>
    </w:p>
    <w:p w:rsidR="000D1C4E" w:rsidRPr="000D1C4E" w:rsidRDefault="000D1C4E" w:rsidP="000D1C4E">
      <w:pPr>
        <w:snapToGrid w:val="0"/>
        <w:spacing w:beforeLines="50" w:line="360" w:lineRule="auto"/>
        <w:ind w:firstLineChars="200" w:firstLine="520"/>
        <w:jc w:val="both"/>
        <w:rPr>
          <w:rFonts w:ascii="標楷體" w:hAnsi="標楷體"/>
          <w:sz w:val="26"/>
          <w:szCs w:val="26"/>
        </w:rPr>
      </w:pPr>
      <w:r w:rsidRPr="000D1C4E">
        <w:rPr>
          <w:rFonts w:ascii="標楷體" w:hAnsi="標楷體" w:hint="eastAsia"/>
          <w:sz w:val="26"/>
          <w:szCs w:val="26"/>
        </w:rPr>
        <w:t>依教育部統計處資料，至民國</w:t>
      </w:r>
      <w:r w:rsidRPr="000D1C4E">
        <w:rPr>
          <w:rFonts w:ascii="標楷體" w:hAnsi="標楷體"/>
          <w:sz w:val="26"/>
          <w:szCs w:val="26"/>
        </w:rPr>
        <w:t>100</w:t>
      </w:r>
      <w:r w:rsidRPr="000D1C4E">
        <w:rPr>
          <w:rFonts w:ascii="標楷體" w:hAnsi="標楷體" w:hint="eastAsia"/>
          <w:sz w:val="26"/>
          <w:szCs w:val="26"/>
        </w:rPr>
        <w:t>學年度為止在進修推廣教育上，大專院校已達</w:t>
      </w:r>
      <w:r w:rsidRPr="000D1C4E">
        <w:rPr>
          <w:rFonts w:ascii="標楷體" w:hAnsi="標楷體"/>
          <w:sz w:val="26"/>
          <w:szCs w:val="26"/>
        </w:rPr>
        <w:t>210</w:t>
      </w:r>
      <w:r w:rsidRPr="000D1C4E">
        <w:rPr>
          <w:rFonts w:ascii="標楷體" w:hAnsi="標楷體" w:hint="eastAsia"/>
          <w:sz w:val="26"/>
          <w:szCs w:val="26"/>
        </w:rPr>
        <w:t>所，相較於</w:t>
      </w:r>
      <w:r w:rsidRPr="000D1C4E">
        <w:rPr>
          <w:rFonts w:ascii="標楷體" w:hAnsi="標楷體"/>
          <w:sz w:val="26"/>
          <w:szCs w:val="26"/>
        </w:rPr>
        <w:t>92</w:t>
      </w:r>
      <w:r w:rsidRPr="000D1C4E">
        <w:rPr>
          <w:rFonts w:ascii="標楷體" w:hAnsi="標楷體" w:hint="eastAsia"/>
          <w:sz w:val="26"/>
          <w:szCs w:val="26"/>
        </w:rPr>
        <w:t>學年來看，於</w:t>
      </w:r>
      <w:r w:rsidRPr="000D1C4E">
        <w:rPr>
          <w:rFonts w:ascii="標楷體" w:hAnsi="標楷體"/>
          <w:sz w:val="26"/>
          <w:szCs w:val="26"/>
        </w:rPr>
        <w:t>92</w:t>
      </w:r>
      <w:r w:rsidRPr="000D1C4E">
        <w:rPr>
          <w:rFonts w:ascii="標楷體" w:hAnsi="標楷體" w:hint="eastAsia"/>
          <w:sz w:val="26"/>
          <w:szCs w:val="26"/>
        </w:rPr>
        <w:t>學年度時期的大學共有</w:t>
      </w:r>
      <w:r w:rsidRPr="000D1C4E">
        <w:rPr>
          <w:rFonts w:ascii="標楷體" w:hAnsi="標楷體"/>
          <w:sz w:val="26"/>
          <w:szCs w:val="26"/>
        </w:rPr>
        <w:t>67</w:t>
      </w:r>
      <w:r w:rsidRPr="000D1C4E">
        <w:rPr>
          <w:rFonts w:ascii="標楷體" w:hAnsi="標楷體" w:hint="eastAsia"/>
          <w:sz w:val="26"/>
          <w:szCs w:val="26"/>
        </w:rPr>
        <w:t>所</w:t>
      </w:r>
      <w:r w:rsidRPr="000D1C4E">
        <w:rPr>
          <w:rFonts w:ascii="標楷體" w:hAnsi="標楷體"/>
          <w:sz w:val="26"/>
          <w:szCs w:val="26"/>
        </w:rPr>
        <w:t>706036</w:t>
      </w:r>
      <w:r w:rsidRPr="000D1C4E">
        <w:rPr>
          <w:rFonts w:ascii="標楷體" w:hAnsi="標楷體" w:hint="eastAsia"/>
          <w:sz w:val="26"/>
          <w:szCs w:val="26"/>
        </w:rPr>
        <w:t>人、專科進修學校</w:t>
      </w:r>
      <w:r w:rsidRPr="000D1C4E">
        <w:rPr>
          <w:rFonts w:ascii="標楷體" w:hAnsi="標楷體"/>
          <w:sz w:val="26"/>
          <w:szCs w:val="26"/>
        </w:rPr>
        <w:t>42</w:t>
      </w:r>
      <w:r w:rsidRPr="000D1C4E">
        <w:rPr>
          <w:rFonts w:ascii="標楷體" w:hAnsi="標楷體" w:hint="eastAsia"/>
          <w:sz w:val="26"/>
          <w:szCs w:val="26"/>
        </w:rPr>
        <w:t>所</w:t>
      </w:r>
      <w:r w:rsidRPr="000D1C4E">
        <w:rPr>
          <w:rFonts w:ascii="標楷體" w:hAnsi="標楷體"/>
          <w:sz w:val="26"/>
          <w:szCs w:val="26"/>
        </w:rPr>
        <w:t>63861</w:t>
      </w:r>
      <w:r w:rsidRPr="000D1C4E">
        <w:rPr>
          <w:rFonts w:ascii="標楷體" w:hAnsi="標楷體" w:hint="eastAsia"/>
          <w:sz w:val="26"/>
          <w:szCs w:val="26"/>
        </w:rPr>
        <w:t>人、進修學院</w:t>
      </w:r>
      <w:r w:rsidRPr="000D1C4E">
        <w:rPr>
          <w:rFonts w:ascii="標楷體" w:hAnsi="標楷體"/>
          <w:sz w:val="26"/>
          <w:szCs w:val="26"/>
        </w:rPr>
        <w:t>34</w:t>
      </w:r>
      <w:r w:rsidRPr="000D1C4E">
        <w:rPr>
          <w:rFonts w:ascii="標楷體" w:hAnsi="標楷體" w:hint="eastAsia"/>
          <w:sz w:val="26"/>
          <w:szCs w:val="26"/>
        </w:rPr>
        <w:t>所</w:t>
      </w:r>
      <w:r w:rsidRPr="000D1C4E">
        <w:rPr>
          <w:rFonts w:ascii="標楷體" w:hAnsi="標楷體"/>
          <w:sz w:val="26"/>
          <w:szCs w:val="26"/>
        </w:rPr>
        <w:t>23773</w:t>
      </w:r>
      <w:r w:rsidRPr="000D1C4E">
        <w:rPr>
          <w:rFonts w:ascii="標楷體" w:hAnsi="標楷體" w:hint="eastAsia"/>
          <w:sz w:val="26"/>
          <w:szCs w:val="26"/>
        </w:rPr>
        <w:t>人，進修人數計有</w:t>
      </w:r>
      <w:r w:rsidRPr="000D1C4E">
        <w:rPr>
          <w:rFonts w:ascii="標楷體" w:hAnsi="標楷體"/>
          <w:sz w:val="26"/>
          <w:szCs w:val="26"/>
        </w:rPr>
        <w:t>793570</w:t>
      </w:r>
      <w:r w:rsidRPr="000D1C4E">
        <w:rPr>
          <w:rFonts w:ascii="標楷體" w:hAnsi="標楷體" w:hint="eastAsia"/>
          <w:sz w:val="26"/>
          <w:szCs w:val="26"/>
        </w:rPr>
        <w:t>名，而在</w:t>
      </w:r>
      <w:r w:rsidRPr="000D1C4E">
        <w:rPr>
          <w:rFonts w:ascii="標楷體" w:hAnsi="標楷體"/>
          <w:sz w:val="26"/>
          <w:szCs w:val="26"/>
        </w:rPr>
        <w:t>100</w:t>
      </w:r>
      <w:r w:rsidRPr="000D1C4E">
        <w:rPr>
          <w:rFonts w:ascii="標楷體" w:hAnsi="標楷體" w:hint="eastAsia"/>
          <w:sz w:val="26"/>
          <w:szCs w:val="26"/>
        </w:rPr>
        <w:t>學年度時期的大學已達</w:t>
      </w:r>
      <w:r w:rsidRPr="000D1C4E">
        <w:rPr>
          <w:rFonts w:ascii="標楷體" w:hAnsi="標楷體"/>
          <w:sz w:val="26"/>
          <w:szCs w:val="26"/>
        </w:rPr>
        <w:t xml:space="preserve">116 </w:t>
      </w:r>
      <w:r w:rsidRPr="000D1C4E">
        <w:rPr>
          <w:rFonts w:ascii="標楷體" w:hAnsi="標楷體" w:hint="eastAsia"/>
          <w:sz w:val="26"/>
          <w:szCs w:val="26"/>
        </w:rPr>
        <w:t>所</w:t>
      </w:r>
      <w:r w:rsidRPr="000D1C4E">
        <w:rPr>
          <w:rFonts w:ascii="標楷體" w:hAnsi="標楷體"/>
          <w:sz w:val="26"/>
          <w:szCs w:val="26"/>
        </w:rPr>
        <w:t>1132540</w:t>
      </w:r>
      <w:r w:rsidRPr="000D1C4E">
        <w:rPr>
          <w:rFonts w:ascii="標楷體" w:hAnsi="標楷體" w:hint="eastAsia"/>
          <w:sz w:val="26"/>
          <w:szCs w:val="26"/>
        </w:rPr>
        <w:t>人、</w:t>
      </w:r>
      <w:r w:rsidRPr="000D1C4E">
        <w:rPr>
          <w:rFonts w:ascii="標楷體" w:hAnsi="標楷體"/>
          <w:sz w:val="26"/>
          <w:szCs w:val="26"/>
        </w:rPr>
        <w:t xml:space="preserve"> </w:t>
      </w:r>
      <w:r w:rsidRPr="000D1C4E">
        <w:rPr>
          <w:rFonts w:ascii="標楷體" w:hAnsi="標楷體" w:hint="eastAsia"/>
          <w:sz w:val="26"/>
          <w:szCs w:val="26"/>
        </w:rPr>
        <w:t>專科進修學校</w:t>
      </w:r>
      <w:r w:rsidRPr="000D1C4E">
        <w:rPr>
          <w:rFonts w:ascii="標楷體" w:hAnsi="標楷體"/>
          <w:sz w:val="26"/>
          <w:szCs w:val="26"/>
        </w:rPr>
        <w:t>47</w:t>
      </w:r>
      <w:r w:rsidRPr="000D1C4E">
        <w:rPr>
          <w:rFonts w:ascii="標楷體" w:hAnsi="標楷體" w:hint="eastAsia"/>
          <w:sz w:val="26"/>
          <w:szCs w:val="26"/>
        </w:rPr>
        <w:t>所</w:t>
      </w:r>
      <w:r w:rsidRPr="000D1C4E">
        <w:rPr>
          <w:rFonts w:ascii="標楷體" w:hAnsi="標楷體"/>
          <w:sz w:val="26"/>
          <w:szCs w:val="26"/>
        </w:rPr>
        <w:t>27202</w:t>
      </w:r>
      <w:r w:rsidRPr="000D1C4E">
        <w:rPr>
          <w:rFonts w:ascii="標楷體" w:hAnsi="標楷體" w:hint="eastAsia"/>
          <w:sz w:val="26"/>
          <w:szCs w:val="26"/>
        </w:rPr>
        <w:t>人、進修學院</w:t>
      </w:r>
      <w:r w:rsidRPr="000D1C4E">
        <w:rPr>
          <w:rFonts w:ascii="標楷體" w:hAnsi="標楷體"/>
          <w:sz w:val="26"/>
          <w:szCs w:val="26"/>
        </w:rPr>
        <w:t>47</w:t>
      </w:r>
      <w:r w:rsidRPr="000D1C4E">
        <w:rPr>
          <w:rFonts w:ascii="標楷體" w:hAnsi="標楷體" w:hint="eastAsia"/>
          <w:sz w:val="26"/>
          <w:szCs w:val="26"/>
        </w:rPr>
        <w:t>所</w:t>
      </w:r>
      <w:r w:rsidRPr="000D1C4E">
        <w:rPr>
          <w:rFonts w:ascii="標楷體" w:hAnsi="標楷體"/>
          <w:sz w:val="26"/>
          <w:szCs w:val="26"/>
        </w:rPr>
        <w:t>19572</w:t>
      </w:r>
      <w:r w:rsidRPr="000D1C4E">
        <w:rPr>
          <w:rFonts w:ascii="標楷體" w:hAnsi="標楷體" w:hint="eastAsia"/>
          <w:sz w:val="26"/>
          <w:szCs w:val="26"/>
        </w:rPr>
        <w:t>人，進修人數計有</w:t>
      </w:r>
      <w:r w:rsidRPr="000D1C4E">
        <w:rPr>
          <w:rFonts w:ascii="標楷體" w:hAnsi="標楷體"/>
          <w:sz w:val="26"/>
          <w:szCs w:val="26"/>
        </w:rPr>
        <w:t>1179314</w:t>
      </w:r>
      <w:r w:rsidRPr="000D1C4E">
        <w:rPr>
          <w:rFonts w:ascii="標楷體" w:hAnsi="標楷體" w:hint="eastAsia"/>
          <w:sz w:val="26"/>
          <w:szCs w:val="26"/>
        </w:rPr>
        <w:t>名，是</w:t>
      </w:r>
      <w:r w:rsidRPr="000D1C4E">
        <w:rPr>
          <w:rFonts w:ascii="標楷體" w:hAnsi="標楷體"/>
          <w:sz w:val="26"/>
          <w:szCs w:val="26"/>
        </w:rPr>
        <w:t>92</w:t>
      </w:r>
      <w:r w:rsidRPr="000D1C4E">
        <w:rPr>
          <w:rFonts w:ascii="標楷體" w:hAnsi="標楷體" w:hint="eastAsia"/>
          <w:sz w:val="26"/>
          <w:szCs w:val="26"/>
        </w:rPr>
        <w:t>年度的</w:t>
      </w:r>
      <w:r w:rsidRPr="000D1C4E">
        <w:rPr>
          <w:rFonts w:ascii="標楷體" w:hAnsi="標楷體"/>
          <w:sz w:val="26"/>
          <w:szCs w:val="26"/>
        </w:rPr>
        <w:t>1.41</w:t>
      </w:r>
      <w:r w:rsidRPr="000D1C4E">
        <w:rPr>
          <w:rFonts w:ascii="標楷體" w:hAnsi="標楷體" w:hint="eastAsia"/>
          <w:sz w:val="26"/>
          <w:szCs w:val="26"/>
        </w:rPr>
        <w:t>倍。在職進修學習的教育課程中，其中成年人所占得比例更是居高不下，已是不容忽視的一個族群。</w:t>
      </w:r>
    </w:p>
    <w:p w:rsidR="000D1C4E" w:rsidRPr="000D1C4E" w:rsidRDefault="000D1C4E" w:rsidP="000D1C4E">
      <w:pPr>
        <w:snapToGrid w:val="0"/>
        <w:spacing w:beforeLines="50" w:line="360" w:lineRule="auto"/>
        <w:ind w:firstLineChars="200" w:firstLine="520"/>
        <w:jc w:val="both"/>
        <w:rPr>
          <w:rFonts w:ascii="標楷體" w:hAnsi="標楷體"/>
          <w:sz w:val="26"/>
          <w:szCs w:val="26"/>
        </w:rPr>
      </w:pPr>
      <w:r w:rsidRPr="000D1C4E">
        <w:rPr>
          <w:rFonts w:ascii="標楷體" w:hAnsi="標楷體" w:hint="eastAsia"/>
          <w:sz w:val="26"/>
          <w:szCs w:val="26"/>
        </w:rPr>
        <w:t>數據顯示近年來在職進修的</w:t>
      </w:r>
      <w:proofErr w:type="gramStart"/>
      <w:r w:rsidRPr="000D1C4E">
        <w:rPr>
          <w:rFonts w:ascii="標楷體" w:hAnsi="標楷體" w:hint="eastAsia"/>
          <w:sz w:val="26"/>
          <w:szCs w:val="26"/>
        </w:rPr>
        <w:t>普及，</w:t>
      </w:r>
      <w:proofErr w:type="gramEnd"/>
      <w:r w:rsidRPr="000D1C4E">
        <w:rPr>
          <w:rFonts w:ascii="標楷體" w:hAnsi="標楷體" w:hint="eastAsia"/>
          <w:sz w:val="26"/>
          <w:szCs w:val="26"/>
        </w:rPr>
        <w:t>成人教育機構亦成為推動個人在職場內發展靈性的重要媒介之</w:t>
      </w:r>
      <w:proofErr w:type="gramStart"/>
      <w:r w:rsidRPr="000D1C4E">
        <w:rPr>
          <w:rFonts w:ascii="標楷體" w:hAnsi="標楷體" w:hint="eastAsia"/>
          <w:sz w:val="26"/>
          <w:szCs w:val="26"/>
        </w:rPr>
        <w:t>ㄧ</w:t>
      </w:r>
      <w:proofErr w:type="gramEnd"/>
      <w:r w:rsidRPr="000D1C4E">
        <w:rPr>
          <w:rFonts w:ascii="標楷體" w:hAnsi="標楷體"/>
          <w:sz w:val="26"/>
          <w:szCs w:val="26"/>
        </w:rPr>
        <w:t>;</w:t>
      </w:r>
      <w:r w:rsidRPr="000D1C4E">
        <w:rPr>
          <w:rFonts w:ascii="標楷體" w:hAnsi="標楷體" w:hint="eastAsia"/>
          <w:sz w:val="26"/>
          <w:szCs w:val="26"/>
        </w:rPr>
        <w:t>不論是組織內的人力資源發展人員，或是成人教育工作者，若能在教育與訓練過程中給予適當的刺激或鼓勵，從中引導個人在職場中對靈性的追求與發展，都能有助於成人工作者在職場與未來生涯發展中獲得身心靈的平衡。</w:t>
      </w:r>
    </w:p>
    <w:p w:rsidR="000D1C4E" w:rsidRPr="000D1C4E" w:rsidRDefault="000D1C4E" w:rsidP="000D1C4E">
      <w:pPr>
        <w:snapToGrid w:val="0"/>
        <w:spacing w:beforeLines="50" w:line="360" w:lineRule="auto"/>
        <w:ind w:firstLineChars="200" w:firstLine="520"/>
        <w:rPr>
          <w:rFonts w:ascii="標楷體" w:hAnsi="標楷體" w:hint="eastAsia"/>
          <w:sz w:val="26"/>
          <w:szCs w:val="26"/>
        </w:rPr>
      </w:pPr>
      <w:r w:rsidRPr="000D1C4E">
        <w:rPr>
          <w:rFonts w:ascii="標楷體" w:hAnsi="標楷體" w:hint="eastAsia"/>
          <w:sz w:val="26"/>
          <w:szCs w:val="26"/>
        </w:rPr>
        <w:t>然而，每一個人在面對人生的重要關口，總要作抉擇。有時抉擇明快、當機立斷；有時候的抉擇，思緒煩擾、猶疑不定，但總得下決定。在人生的重要關頭作出抉擇，然後下了決定，則會影響一生的生涯發展</w:t>
      </w:r>
      <w:r w:rsidRPr="000D1C4E">
        <w:rPr>
          <w:rFonts w:ascii="標楷體" w:hAnsi="標楷體"/>
          <w:sz w:val="26"/>
          <w:szCs w:val="26"/>
        </w:rPr>
        <w:t>(</w:t>
      </w:r>
      <w:r w:rsidRPr="000D1C4E">
        <w:rPr>
          <w:rFonts w:ascii="標楷體" w:hAnsi="標楷體" w:hint="eastAsia"/>
          <w:sz w:val="26"/>
          <w:szCs w:val="26"/>
        </w:rPr>
        <w:t>鄭金謀、邱紹一，</w:t>
      </w:r>
      <w:r w:rsidRPr="000D1C4E">
        <w:rPr>
          <w:rFonts w:ascii="標楷體" w:hAnsi="標楷體"/>
          <w:sz w:val="26"/>
          <w:szCs w:val="26"/>
        </w:rPr>
        <w:t>2007)</w:t>
      </w:r>
      <w:r w:rsidRPr="000D1C4E">
        <w:rPr>
          <w:rFonts w:ascii="標楷體" w:hAnsi="標楷體" w:hint="eastAsia"/>
          <w:sz w:val="26"/>
          <w:szCs w:val="26"/>
        </w:rPr>
        <w:t>。在朱慧萍、饒夢霞</w:t>
      </w:r>
      <w:r w:rsidRPr="000D1C4E">
        <w:rPr>
          <w:rFonts w:ascii="標楷體" w:hAnsi="標楷體"/>
          <w:sz w:val="26"/>
          <w:szCs w:val="26"/>
        </w:rPr>
        <w:t>(2000)</w:t>
      </w:r>
      <w:r w:rsidRPr="000D1C4E">
        <w:rPr>
          <w:rFonts w:ascii="標楷體" w:hAnsi="標楷體" w:hint="eastAsia"/>
          <w:sz w:val="26"/>
          <w:szCs w:val="26"/>
        </w:rPr>
        <w:t>的研究中則是發現大學生在做生涯相關決定時，會受到家庭與社會價值觀的影響，也因追求高學歷而忽視自身的性向，而致力進入大學與研究所。研究中發現在家庭、工作環境與學習過程，這些成長的歷程中，穩定及牢固的關係對於生涯決策自我效能有正向關係</w:t>
      </w:r>
      <w:r w:rsidRPr="000D1C4E">
        <w:rPr>
          <w:rFonts w:ascii="標楷體" w:hAnsi="標楷體"/>
          <w:sz w:val="26"/>
          <w:szCs w:val="26"/>
        </w:rPr>
        <w:t>(Sneva,2011</w:t>
      </w:r>
      <w:r w:rsidRPr="000D1C4E">
        <w:rPr>
          <w:rFonts w:ascii="標楷體" w:hAnsi="標楷體" w:hint="eastAsia"/>
          <w:sz w:val="26"/>
          <w:szCs w:val="26"/>
        </w:rPr>
        <w:t>，</w:t>
      </w:r>
      <w:r w:rsidRPr="000D1C4E">
        <w:rPr>
          <w:rFonts w:ascii="標楷體" w:hAnsi="標楷體"/>
          <w:sz w:val="26"/>
          <w:szCs w:val="26"/>
        </w:rPr>
        <w:t>P.13)</w:t>
      </w:r>
      <w:r w:rsidRPr="000D1C4E">
        <w:rPr>
          <w:rFonts w:ascii="標楷體" w:hAnsi="標楷體" w:hint="eastAsia"/>
          <w:sz w:val="26"/>
          <w:szCs w:val="26"/>
        </w:rPr>
        <w:t>。生涯決策</w:t>
      </w:r>
      <w:r w:rsidRPr="000D1C4E">
        <w:rPr>
          <w:rFonts w:ascii="標楷體" w:hAnsi="標楷體"/>
          <w:sz w:val="26"/>
          <w:szCs w:val="26"/>
        </w:rPr>
        <w:t>(Career Decision Making)</w:t>
      </w:r>
      <w:r w:rsidRPr="000D1C4E">
        <w:rPr>
          <w:rFonts w:ascii="標楷體" w:hAnsi="標楷體" w:hint="eastAsia"/>
          <w:sz w:val="26"/>
          <w:szCs w:val="26"/>
        </w:rPr>
        <w:t>在生涯文獻上，多年來一直受到重視。過去，生涯決策自我效能漸被證明是一個非常有用且重要的概念，生涯決策自我效能的信心程度高低與個體</w:t>
      </w:r>
      <w:r w:rsidRPr="000D1C4E">
        <w:rPr>
          <w:rFonts w:ascii="標楷體" w:hAnsi="標楷體" w:hint="eastAsia"/>
          <w:sz w:val="26"/>
          <w:szCs w:val="26"/>
        </w:rPr>
        <w:lastRenderedPageBreak/>
        <w:t>在未來生涯發展有正向的關係存在，且在個人生涯發展過程中皆占有其重要地位。但</w:t>
      </w:r>
      <w:r w:rsidRPr="000D1C4E">
        <w:rPr>
          <w:rFonts w:ascii="標楷體" w:hAnsi="標楷體" w:hint="eastAsia"/>
          <w:kern w:val="0"/>
          <w:sz w:val="26"/>
          <w:szCs w:val="26"/>
        </w:rPr>
        <w:t>長久以來對於在生涯決策自我效能與在職</w:t>
      </w:r>
      <w:r w:rsidRPr="000D1C4E">
        <w:rPr>
          <w:rFonts w:ascii="標楷體" w:hAnsi="標楷體" w:hint="eastAsia"/>
          <w:sz w:val="26"/>
          <w:szCs w:val="26"/>
        </w:rPr>
        <w:t>成人學生間之相關研究卻是相當有限，而職場靈性在兩者之間的作用關係研究卻更為鮮少。</w:t>
      </w:r>
    </w:p>
    <w:p w:rsidR="000D1C4E" w:rsidRPr="000D1C4E" w:rsidRDefault="000D1C4E" w:rsidP="000D1C4E">
      <w:pPr>
        <w:snapToGrid w:val="0"/>
        <w:spacing w:beforeLines="50" w:line="360" w:lineRule="auto"/>
        <w:ind w:firstLineChars="200" w:firstLine="520"/>
        <w:rPr>
          <w:rFonts w:ascii="標楷體" w:hAnsi="標楷體"/>
          <w:noProof/>
          <w:sz w:val="26"/>
          <w:szCs w:val="26"/>
        </w:rPr>
      </w:pPr>
      <w:r>
        <w:rPr>
          <w:rFonts w:ascii="標楷體" w:hAnsi="標楷體" w:hint="eastAsia"/>
          <w:noProof/>
          <w:sz w:val="26"/>
          <w:szCs w:val="26"/>
        </w:rPr>
        <w:drawing>
          <wp:inline distT="0" distB="0" distL="0" distR="0">
            <wp:extent cx="5109845" cy="2061845"/>
            <wp:effectExtent l="19050" t="0" r="0" b="0"/>
            <wp:docPr id="6" name="圖表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表 63"/>
                    <pic:cNvPicPr>
                      <a:picLocks noChangeArrowheads="1"/>
                    </pic:cNvPicPr>
                  </pic:nvPicPr>
                  <pic:blipFill>
                    <a:blip r:embed="rId7" cstate="print"/>
                    <a:srcRect b="-92"/>
                    <a:stretch>
                      <a:fillRect/>
                    </a:stretch>
                  </pic:blipFill>
                  <pic:spPr bwMode="auto">
                    <a:xfrm>
                      <a:off x="0" y="0"/>
                      <a:ext cx="5109845" cy="2061845"/>
                    </a:xfrm>
                    <a:prstGeom prst="rect">
                      <a:avLst/>
                    </a:prstGeom>
                    <a:noFill/>
                    <a:ln w="9525">
                      <a:noFill/>
                      <a:miter lim="800000"/>
                      <a:headEnd/>
                      <a:tailEnd/>
                    </a:ln>
                  </pic:spPr>
                </pic:pic>
              </a:graphicData>
            </a:graphic>
          </wp:inline>
        </w:drawing>
      </w:r>
    </w:p>
    <w:p w:rsidR="000D1C4E" w:rsidRPr="000D1C4E" w:rsidRDefault="000D1C4E" w:rsidP="000D1C4E">
      <w:pPr>
        <w:snapToGrid w:val="0"/>
        <w:jc w:val="center"/>
        <w:rPr>
          <w:rFonts w:ascii="標楷體" w:hAnsi="標楷體"/>
          <w:sz w:val="26"/>
          <w:szCs w:val="26"/>
        </w:rPr>
      </w:pPr>
      <w:r w:rsidRPr="000D1C4E">
        <w:rPr>
          <w:rFonts w:ascii="標楷體" w:hAnsi="標楷體" w:hint="eastAsia"/>
          <w:sz w:val="26"/>
          <w:szCs w:val="26"/>
        </w:rPr>
        <w:t>圖</w:t>
      </w:r>
      <w:smartTag w:uri="urn:schemas-microsoft-com:office:smarttags" w:element="chsdate">
        <w:smartTagPr>
          <w:attr w:name="IsROCDate" w:val="False"/>
          <w:attr w:name="IsLunarDate" w:val="False"/>
          <w:attr w:name="Day" w:val="1"/>
          <w:attr w:name="Month" w:val="1"/>
          <w:attr w:name="Year" w:val="2001"/>
        </w:smartTagPr>
        <w:r w:rsidRPr="000D1C4E">
          <w:rPr>
            <w:rFonts w:ascii="標楷體" w:hAnsi="標楷體"/>
            <w:sz w:val="26"/>
            <w:szCs w:val="26"/>
          </w:rPr>
          <w:t>1-</w:t>
        </w:r>
        <w:r w:rsidRPr="000D1C4E">
          <w:rPr>
            <w:rFonts w:ascii="標楷體" w:hAnsi="標楷體" w:hint="eastAsia"/>
            <w:sz w:val="26"/>
            <w:szCs w:val="26"/>
          </w:rPr>
          <w:t>1-1</w:t>
        </w:r>
      </w:smartTag>
      <w:r w:rsidRPr="000D1C4E">
        <w:rPr>
          <w:rFonts w:ascii="標楷體" w:hAnsi="標楷體" w:hint="eastAsia"/>
          <w:sz w:val="26"/>
          <w:szCs w:val="26"/>
        </w:rPr>
        <w:t>進修院所與人數</w:t>
      </w:r>
      <w:r w:rsidRPr="000D1C4E">
        <w:rPr>
          <w:rFonts w:ascii="標楷體" w:hAnsi="標楷體"/>
          <w:sz w:val="26"/>
          <w:szCs w:val="26"/>
        </w:rPr>
        <w:t>92</w:t>
      </w:r>
      <w:r w:rsidRPr="000D1C4E">
        <w:rPr>
          <w:rFonts w:ascii="標楷體" w:hAnsi="標楷體" w:hint="eastAsia"/>
          <w:sz w:val="26"/>
          <w:szCs w:val="26"/>
        </w:rPr>
        <w:t>學年度與</w:t>
      </w:r>
      <w:r w:rsidRPr="000D1C4E">
        <w:rPr>
          <w:rFonts w:ascii="標楷體" w:hAnsi="標楷體"/>
          <w:sz w:val="26"/>
          <w:szCs w:val="26"/>
        </w:rPr>
        <w:t>100</w:t>
      </w:r>
      <w:r w:rsidRPr="000D1C4E">
        <w:rPr>
          <w:rFonts w:ascii="標楷體" w:hAnsi="標楷體" w:hint="eastAsia"/>
          <w:sz w:val="26"/>
          <w:szCs w:val="26"/>
        </w:rPr>
        <w:t>學年度之相較</w:t>
      </w:r>
    </w:p>
    <w:p w:rsidR="000D1C4E" w:rsidRPr="000D1C4E" w:rsidRDefault="000D1C4E" w:rsidP="000D1C4E">
      <w:pPr>
        <w:spacing w:line="400" w:lineRule="exact"/>
        <w:ind w:firstLineChars="350" w:firstLine="910"/>
        <w:rPr>
          <w:rFonts w:ascii="Calibri" w:hAnsi="Calibri" w:hint="eastAsia"/>
          <w:sz w:val="26"/>
          <w:szCs w:val="26"/>
        </w:rPr>
      </w:pPr>
      <w:r w:rsidRPr="000D1C4E">
        <w:rPr>
          <w:kern w:val="0"/>
          <w:sz w:val="26"/>
          <w:szCs w:val="26"/>
        </w:rPr>
        <w:t>資料來源：本研究整理</w:t>
      </w: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ind w:left="142" w:firstLineChars="200" w:firstLine="520"/>
        <w:jc w:val="both"/>
        <w:rPr>
          <w:rFonts w:ascii="標楷體" w:hAnsi="標楷體" w:hint="eastAsia"/>
          <w:sz w:val="26"/>
          <w:szCs w:val="26"/>
        </w:rPr>
      </w:pPr>
    </w:p>
    <w:p w:rsidR="000D1C4E" w:rsidRPr="000D1C4E" w:rsidRDefault="000D1C4E" w:rsidP="000D1C4E">
      <w:pPr>
        <w:snapToGrid w:val="0"/>
        <w:spacing w:line="360" w:lineRule="auto"/>
        <w:jc w:val="both"/>
        <w:rPr>
          <w:rFonts w:ascii="標楷體" w:hAnsi="標楷體"/>
          <w:sz w:val="26"/>
          <w:szCs w:val="26"/>
        </w:rPr>
      </w:pPr>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Pr="00AD5FC9" w:rsidRDefault="000D1C4E" w:rsidP="000D1C4E">
      <w:pPr>
        <w:pStyle w:val="2"/>
        <w:snapToGrid w:val="0"/>
        <w:spacing w:beforeLines="50" w:line="360" w:lineRule="auto"/>
        <w:jc w:val="center"/>
        <w:rPr>
          <w:rFonts w:ascii="標楷體" w:eastAsia="標楷體" w:hAnsi="標楷體" w:cs="DFKaiShu-SB-Estd-BF" w:hint="eastAsia"/>
          <w:sz w:val="36"/>
          <w:szCs w:val="36"/>
        </w:rPr>
      </w:pPr>
      <w:bookmarkStart w:id="2" w:name="_Toc359242353"/>
      <w:proofErr w:type="spellStart"/>
      <w:r w:rsidRPr="00AD5FC9">
        <w:rPr>
          <w:rFonts w:ascii="標楷體" w:eastAsia="標楷體" w:hAnsi="標楷體" w:cs="DFKaiShu-SB-Estd-BF" w:hint="eastAsia"/>
          <w:sz w:val="36"/>
          <w:szCs w:val="36"/>
        </w:rPr>
        <w:lastRenderedPageBreak/>
        <w:t>第二節</w:t>
      </w:r>
      <w:proofErr w:type="spellEnd"/>
      <w:r w:rsidRPr="00AD5FC9">
        <w:rPr>
          <w:rFonts w:ascii="標楷體" w:eastAsia="標楷體" w:hAnsi="標楷體" w:cs="DFKaiShu-SB-Estd-BF" w:hint="eastAsia"/>
          <w:sz w:val="36"/>
          <w:szCs w:val="36"/>
        </w:rPr>
        <w:t xml:space="preserve"> </w:t>
      </w:r>
      <w:proofErr w:type="spellStart"/>
      <w:r w:rsidRPr="00AD5FC9">
        <w:rPr>
          <w:rFonts w:ascii="標楷體" w:eastAsia="標楷體" w:hAnsi="標楷體" w:cs="DFKaiShu-SB-Estd-BF" w:hint="eastAsia"/>
          <w:sz w:val="36"/>
          <w:szCs w:val="36"/>
        </w:rPr>
        <w:t>研究動機</w:t>
      </w:r>
      <w:bookmarkEnd w:id="2"/>
      <w:proofErr w:type="spellEnd"/>
    </w:p>
    <w:p w:rsidR="000D1C4E" w:rsidRPr="00AD5FC9" w:rsidRDefault="000D1C4E" w:rsidP="000D1C4E">
      <w:pPr>
        <w:pStyle w:val="2222222"/>
        <w:rPr>
          <w:rFonts w:hint="eastAsia"/>
          <w:color w:val="auto"/>
        </w:rPr>
      </w:pPr>
      <w:r w:rsidRPr="00AD5FC9">
        <w:rPr>
          <w:rFonts w:hint="eastAsia"/>
          <w:snapToGrid w:val="0"/>
          <w:color w:val="auto"/>
          <w:kern w:val="26"/>
        </w:rPr>
        <w:t>依據研究背景，本研究主要動機如下：</w:t>
      </w:r>
      <w:r w:rsidRPr="00AD5FC9">
        <w:rPr>
          <w:rFonts w:hint="eastAsia"/>
          <w:color w:val="auto"/>
        </w:rPr>
        <w:t>靈性議題的學術中，自</w:t>
      </w:r>
      <w:r w:rsidRPr="00AD5FC9">
        <w:rPr>
          <w:color w:val="auto"/>
        </w:rPr>
        <w:t>1992</w:t>
      </w:r>
      <w:r w:rsidRPr="00AD5FC9">
        <w:rPr>
          <w:rFonts w:hint="eastAsia"/>
          <w:color w:val="auto"/>
        </w:rPr>
        <w:t>年總共有三百多篇期刊與逾七十多本專書出版討論「職場靈性」此題目，分別在</w:t>
      </w:r>
      <w:r w:rsidRPr="00AD5FC9">
        <w:rPr>
          <w:color w:val="auto"/>
        </w:rPr>
        <w:t>2002~2004</w:t>
      </w:r>
      <w:r w:rsidRPr="00AD5FC9">
        <w:rPr>
          <w:rFonts w:hint="eastAsia"/>
          <w:color w:val="auto"/>
        </w:rPr>
        <w:t>年出版專屬期刊</w:t>
      </w:r>
      <w:r w:rsidRPr="00AD5FC9">
        <w:rPr>
          <w:rFonts w:ascii="Times New Roman" w:hAnsi="Times New Roman"/>
          <w:color w:val="auto"/>
        </w:rPr>
        <w:t xml:space="preserve">Journal of </w:t>
      </w:r>
      <w:proofErr w:type="spellStart"/>
      <w:r w:rsidRPr="00AD5FC9">
        <w:rPr>
          <w:rFonts w:ascii="Times New Roman" w:hAnsi="Times New Roman"/>
          <w:color w:val="auto"/>
        </w:rPr>
        <w:t>Management,Spirituality</w:t>
      </w:r>
      <w:proofErr w:type="spellEnd"/>
      <w:r w:rsidRPr="00AD5FC9">
        <w:rPr>
          <w:rFonts w:ascii="Times New Roman" w:hAnsi="Times New Roman"/>
          <w:color w:val="auto"/>
        </w:rPr>
        <w:t xml:space="preserve"> and </w:t>
      </w:r>
      <w:r w:rsidRPr="00AD5FC9">
        <w:rPr>
          <w:rFonts w:ascii="Times New Roman" w:hAnsi="Times New Roman" w:hint="eastAsia"/>
          <w:color w:val="auto"/>
        </w:rPr>
        <w:t>R</w:t>
      </w:r>
      <w:r w:rsidRPr="00AD5FC9">
        <w:rPr>
          <w:rFonts w:ascii="Times New Roman" w:hAnsi="Times New Roman"/>
          <w:color w:val="auto"/>
        </w:rPr>
        <w:t>eligion</w:t>
      </w:r>
      <w:r w:rsidRPr="00AD5FC9">
        <w:rPr>
          <w:rFonts w:hint="eastAsia"/>
          <w:color w:val="auto"/>
        </w:rPr>
        <w:t>針對此相關議題研討</w:t>
      </w:r>
      <w:r w:rsidRPr="00AD5FC9">
        <w:rPr>
          <w:color w:val="auto"/>
        </w:rPr>
        <w:t>(</w:t>
      </w:r>
      <w:r w:rsidRPr="00AD5FC9">
        <w:rPr>
          <w:rFonts w:hint="eastAsia"/>
          <w:color w:val="auto"/>
        </w:rPr>
        <w:t>王東嘉，</w:t>
      </w:r>
      <w:r w:rsidRPr="00AD5FC9">
        <w:rPr>
          <w:color w:val="auto"/>
        </w:rPr>
        <w:t>2008)</w:t>
      </w:r>
      <w:r w:rsidRPr="00AD5FC9">
        <w:rPr>
          <w:rFonts w:hint="eastAsia"/>
          <w:color w:val="auto"/>
        </w:rPr>
        <w:t>。</w:t>
      </w:r>
      <w:proofErr w:type="spellStart"/>
      <w:r w:rsidRPr="00AD5FC9">
        <w:rPr>
          <w:rFonts w:ascii="Times New Roman" w:hAnsi="Times New Roman"/>
          <w:szCs w:val="24"/>
        </w:rPr>
        <w:t>Ashmos</w:t>
      </w:r>
      <w:proofErr w:type="spellEnd"/>
      <w:r w:rsidRPr="00AD5FC9">
        <w:rPr>
          <w:rFonts w:ascii="Times New Roman" w:hAnsi="Times New Roman"/>
          <w:szCs w:val="24"/>
        </w:rPr>
        <w:t xml:space="preserve"> &amp; </w:t>
      </w:r>
      <w:proofErr w:type="spellStart"/>
      <w:r w:rsidRPr="00AD5FC9">
        <w:rPr>
          <w:rFonts w:ascii="Times New Roman" w:hAnsi="Times New Roman"/>
          <w:szCs w:val="24"/>
        </w:rPr>
        <w:t>Duchon</w:t>
      </w:r>
      <w:proofErr w:type="spellEnd"/>
      <w:r w:rsidRPr="00AD5FC9">
        <w:rPr>
          <w:rFonts w:hint="eastAsia"/>
          <w:snapToGrid w:val="0"/>
          <w:color w:val="auto"/>
          <w:kern w:val="26"/>
        </w:rPr>
        <w:t>（2000</w:t>
      </w:r>
      <w:r w:rsidRPr="00AD5FC9">
        <w:rPr>
          <w:snapToGrid w:val="0"/>
          <w:color w:val="auto"/>
          <w:kern w:val="26"/>
        </w:rPr>
        <w:t>）</w:t>
      </w:r>
      <w:r w:rsidRPr="00AD5FC9">
        <w:rPr>
          <w:rFonts w:hint="eastAsia"/>
          <w:snapToGrid w:val="0"/>
          <w:color w:val="auto"/>
          <w:kern w:val="26"/>
        </w:rPr>
        <w:t>認為工作是尋求機會表達個人靈性的許多層面</w:t>
      </w:r>
      <w:r w:rsidRPr="00AD5FC9">
        <w:rPr>
          <w:rFonts w:ascii="新細明體" w:eastAsia="新細明體" w:hAnsi="新細明體" w:hint="eastAsia"/>
          <w:snapToGrid w:val="0"/>
          <w:color w:val="auto"/>
          <w:kern w:val="26"/>
        </w:rPr>
        <w:t>，</w:t>
      </w:r>
      <w:proofErr w:type="spellStart"/>
      <w:r w:rsidRPr="00AD5FC9">
        <w:rPr>
          <w:rFonts w:ascii="Times New Roman" w:eastAsia="新細明體" w:hAnsi="Times New Roman"/>
          <w:snapToGrid w:val="0"/>
          <w:color w:val="auto"/>
          <w:kern w:val="26"/>
        </w:rPr>
        <w:t>Gockel</w:t>
      </w:r>
      <w:proofErr w:type="spellEnd"/>
      <w:r w:rsidRPr="00AD5FC9">
        <w:rPr>
          <w:rFonts w:hint="eastAsia"/>
          <w:snapToGrid w:val="0"/>
          <w:color w:val="auto"/>
          <w:kern w:val="26"/>
        </w:rPr>
        <w:t>(2004)認為目前生涯趨勢越來越強調工作中的靈性滿足，而國內過去在此方面之相關文獻，以職場靈性為研究題目僅有</w:t>
      </w:r>
      <w:r w:rsidRPr="00AD5FC9">
        <w:rPr>
          <w:snapToGrid w:val="0"/>
          <w:color w:val="auto"/>
          <w:kern w:val="26"/>
        </w:rPr>
        <w:t>21</w:t>
      </w:r>
      <w:r w:rsidRPr="00AD5FC9">
        <w:rPr>
          <w:rFonts w:hint="eastAsia"/>
          <w:snapToGrid w:val="0"/>
          <w:color w:val="auto"/>
          <w:kern w:val="26"/>
        </w:rPr>
        <w:t>篇、生涯決策自我效能有</w:t>
      </w:r>
      <w:r w:rsidRPr="00AD5FC9">
        <w:rPr>
          <w:snapToGrid w:val="0"/>
          <w:color w:val="auto"/>
          <w:kern w:val="26"/>
        </w:rPr>
        <w:t>12</w:t>
      </w:r>
      <w:r w:rsidRPr="00AD5FC9">
        <w:rPr>
          <w:rFonts w:hint="eastAsia"/>
          <w:snapToGrid w:val="0"/>
          <w:color w:val="auto"/>
          <w:kern w:val="26"/>
        </w:rPr>
        <w:t>篇、生涯發展有</w:t>
      </w:r>
      <w:r w:rsidRPr="00AD5FC9">
        <w:rPr>
          <w:snapToGrid w:val="0"/>
          <w:color w:val="auto"/>
          <w:kern w:val="26"/>
        </w:rPr>
        <w:t>437</w:t>
      </w:r>
      <w:r w:rsidRPr="00AD5FC9">
        <w:rPr>
          <w:rFonts w:hint="eastAsia"/>
          <w:snapToGrid w:val="0"/>
          <w:color w:val="auto"/>
          <w:kern w:val="26"/>
        </w:rPr>
        <w:t>篇，在職成人部分則有</w:t>
      </w:r>
      <w:r w:rsidRPr="00AD5FC9">
        <w:rPr>
          <w:snapToGrid w:val="0"/>
          <w:color w:val="auto"/>
          <w:kern w:val="26"/>
        </w:rPr>
        <w:t>549</w:t>
      </w:r>
      <w:r w:rsidRPr="00AD5FC9">
        <w:rPr>
          <w:rFonts w:hint="eastAsia"/>
          <w:snapToGrid w:val="0"/>
          <w:color w:val="auto"/>
          <w:kern w:val="26"/>
        </w:rPr>
        <w:t>篇。</w:t>
      </w:r>
      <w:r w:rsidRPr="00AD5FC9">
        <w:rPr>
          <w:rFonts w:hint="eastAsia"/>
          <w:color w:val="auto"/>
        </w:rPr>
        <w:t>在相關文獻的篇數少，使得人們對於職場靈性在生涯決策自我效能與生涯</w:t>
      </w:r>
      <w:proofErr w:type="gramStart"/>
      <w:r w:rsidRPr="00AD5FC9">
        <w:rPr>
          <w:rFonts w:hint="eastAsia"/>
          <w:color w:val="auto"/>
        </w:rPr>
        <w:t>發展間的影響</w:t>
      </w:r>
      <w:proofErr w:type="gramEnd"/>
      <w:r w:rsidRPr="00AD5FC9">
        <w:rPr>
          <w:rFonts w:hint="eastAsia"/>
          <w:color w:val="auto"/>
        </w:rPr>
        <w:t>與了解產生了限制。</w:t>
      </w:r>
    </w:p>
    <w:p w:rsidR="000D1C4E" w:rsidRPr="00AD5FC9" w:rsidRDefault="000D1C4E" w:rsidP="000D1C4E">
      <w:pPr>
        <w:pStyle w:val="Default"/>
        <w:adjustRightInd/>
        <w:snapToGrid w:val="0"/>
        <w:spacing w:beforeLines="50" w:line="360" w:lineRule="auto"/>
        <w:ind w:firstLineChars="200" w:firstLine="520"/>
        <w:jc w:val="both"/>
        <w:rPr>
          <w:rFonts w:ascii="標楷體" w:eastAsia="標楷體" w:hAnsi="標楷體" w:cs="標楷體"/>
          <w:color w:val="auto"/>
          <w:sz w:val="26"/>
          <w:szCs w:val="26"/>
        </w:rPr>
      </w:pPr>
      <w:r w:rsidRPr="00AD5FC9">
        <w:rPr>
          <w:rFonts w:ascii="標楷體" w:eastAsia="標楷體" w:hAnsi="標楷體" w:hint="eastAsia"/>
          <w:snapToGrid w:val="0"/>
          <w:color w:val="auto"/>
          <w:kern w:val="26"/>
          <w:sz w:val="26"/>
          <w:szCs w:val="26"/>
        </w:rPr>
        <w:t>研究文獻中未見生涯決策自我效能與職場靈性、職場靈性與生涯發展之研究，而生涯決策自我效能與生涯發展之研究卻僅有一篇。在上述研究文獻中單一構面下的文獻研究對象，大多為青少年或大學生，我們可以從</w:t>
      </w:r>
      <w:r w:rsidRPr="00AD5FC9">
        <w:rPr>
          <w:rFonts w:eastAsia="標楷體"/>
          <w:snapToGrid w:val="0"/>
          <w:color w:val="auto"/>
          <w:kern w:val="26"/>
          <w:sz w:val="26"/>
          <w:szCs w:val="26"/>
        </w:rPr>
        <w:t>Super</w:t>
      </w:r>
      <w:r w:rsidRPr="00AD5FC9">
        <w:rPr>
          <w:rFonts w:ascii="標楷體" w:eastAsia="標楷體" w:hAnsi="標楷體" w:hint="eastAsia"/>
          <w:snapToGrid w:val="0"/>
          <w:color w:val="auto"/>
          <w:kern w:val="26"/>
          <w:sz w:val="26"/>
          <w:szCs w:val="26"/>
        </w:rPr>
        <w:t>(1990)的生涯發展五階段中可以了解</w:t>
      </w:r>
      <w:r w:rsidRPr="00AD5FC9">
        <w:rPr>
          <w:rFonts w:ascii="標楷體" w:eastAsia="標楷體" w:hAnsi="標楷體" w:hint="eastAsia"/>
          <w:snapToGrid w:val="0"/>
          <w:kern w:val="26"/>
          <w:sz w:val="26"/>
          <w:szCs w:val="26"/>
        </w:rPr>
        <w:t>，15歲至24歲的生涯</w:t>
      </w:r>
      <w:r w:rsidRPr="00AD5FC9">
        <w:rPr>
          <w:rFonts w:ascii="標楷體" w:eastAsia="標楷體" w:hAnsi="標楷體" w:cs="標楷體" w:hint="eastAsia"/>
          <w:kern w:val="0"/>
          <w:sz w:val="26"/>
          <w:szCs w:val="26"/>
        </w:rPr>
        <w:t>任務為在生活的各領域層面中進行自我探索（探索期），以及對某些職業進行試探性的了解，並漸漸將所探索的事物鎖定在某些自己感興趣的部份</w:t>
      </w:r>
      <w:r w:rsidRPr="00AD5FC9">
        <w:rPr>
          <w:rFonts w:ascii="新細明體" w:hAnsi="新細明體" w:cs="標楷體" w:hint="eastAsia"/>
          <w:kern w:val="0"/>
          <w:sz w:val="26"/>
          <w:szCs w:val="26"/>
        </w:rPr>
        <w:t>，</w:t>
      </w:r>
      <w:r w:rsidRPr="00AD5FC9">
        <w:rPr>
          <w:rFonts w:ascii="標楷體" w:eastAsia="標楷體" w:hAnsi="標楷體" w:cs="標楷體" w:hint="eastAsia"/>
          <w:kern w:val="0"/>
          <w:sz w:val="26"/>
          <w:szCs w:val="26"/>
        </w:rPr>
        <w:t>相對於建立期（24歲至45歲</w:t>
      </w:r>
      <w:r w:rsidRPr="00AD5FC9">
        <w:rPr>
          <w:rFonts w:ascii="標楷體" w:eastAsia="標楷體" w:hAnsi="標楷體" w:cs="標楷體"/>
          <w:kern w:val="0"/>
          <w:sz w:val="26"/>
          <w:szCs w:val="26"/>
        </w:rPr>
        <w:t>）</w:t>
      </w:r>
      <w:r w:rsidRPr="00AD5FC9">
        <w:rPr>
          <w:rFonts w:ascii="標楷體" w:eastAsia="標楷體" w:hAnsi="標楷體" w:cs="標楷體" w:hint="eastAsia"/>
          <w:kern w:val="0"/>
          <w:sz w:val="26"/>
          <w:szCs w:val="26"/>
        </w:rPr>
        <w:t>的生涯任務是</w:t>
      </w:r>
      <w:r w:rsidRPr="00AD5FC9">
        <w:rPr>
          <w:rFonts w:ascii="標楷體" w:eastAsia="標楷體" w:hAnsi="標楷體" w:cs="標楷體" w:hint="eastAsia"/>
          <w:color w:val="auto"/>
          <w:sz w:val="26"/>
          <w:szCs w:val="26"/>
        </w:rPr>
        <w:t>確定適當的職業領域，從實際工作經驗中體會與嘗試，還有在選定的工作領域中穩定發展</w:t>
      </w:r>
      <w:r w:rsidRPr="00AD5FC9">
        <w:rPr>
          <w:rFonts w:ascii="新細明體" w:hAnsi="新細明體" w:cs="標楷體" w:hint="eastAsia"/>
          <w:color w:val="auto"/>
          <w:sz w:val="26"/>
          <w:szCs w:val="26"/>
        </w:rPr>
        <w:t>，</w:t>
      </w:r>
      <w:r w:rsidRPr="00AD5FC9">
        <w:rPr>
          <w:rFonts w:ascii="標楷體" w:eastAsia="標楷體" w:hAnsi="標楷體" w:cs="標楷體" w:hint="eastAsia"/>
          <w:color w:val="auto"/>
          <w:sz w:val="26"/>
          <w:szCs w:val="26"/>
        </w:rPr>
        <w:t xml:space="preserve">青少年或大學生在生涯抉擇的空間上來的有彈性。 </w:t>
      </w:r>
    </w:p>
    <w:p w:rsidR="000D1C4E" w:rsidRPr="00AD5FC9" w:rsidRDefault="000D1C4E" w:rsidP="000D1C4E">
      <w:pPr>
        <w:autoSpaceDE w:val="0"/>
        <w:autoSpaceDN w:val="0"/>
        <w:snapToGrid w:val="0"/>
        <w:spacing w:beforeLines="50" w:line="360" w:lineRule="auto"/>
        <w:ind w:firstLineChars="200" w:firstLine="520"/>
        <w:jc w:val="both"/>
        <w:rPr>
          <w:rFonts w:ascii="標楷體" w:hAnsi="標楷體" w:cs="標楷體" w:hint="eastAsia"/>
          <w:kern w:val="0"/>
          <w:sz w:val="26"/>
          <w:szCs w:val="26"/>
        </w:rPr>
      </w:pPr>
      <w:r w:rsidRPr="00AD5FC9">
        <w:rPr>
          <w:rFonts w:ascii="標楷體" w:hAnsi="標楷體" w:cs="標楷體" w:hint="eastAsia"/>
          <w:kern w:val="0"/>
          <w:sz w:val="26"/>
          <w:szCs w:val="26"/>
        </w:rPr>
        <w:t>故</w:t>
      </w:r>
      <w:r w:rsidRPr="00AD5FC9">
        <w:rPr>
          <w:rFonts w:ascii="標楷體" w:hAnsi="標楷體" w:hint="eastAsia"/>
          <w:snapToGrid w:val="0"/>
          <w:kern w:val="26"/>
          <w:sz w:val="26"/>
          <w:szCs w:val="26"/>
        </w:rPr>
        <w:t>對在職成人為研究對象者，在生涯發展方面之研究僅有</w:t>
      </w:r>
      <w:r w:rsidRPr="00AD5FC9">
        <w:rPr>
          <w:rFonts w:ascii="標楷體" w:hAnsi="標楷體"/>
          <w:snapToGrid w:val="0"/>
          <w:kern w:val="26"/>
          <w:sz w:val="26"/>
          <w:szCs w:val="26"/>
        </w:rPr>
        <w:t>6</w:t>
      </w:r>
      <w:r w:rsidRPr="00AD5FC9">
        <w:rPr>
          <w:rFonts w:ascii="標楷體" w:hAnsi="標楷體" w:hint="eastAsia"/>
          <w:snapToGrid w:val="0"/>
          <w:kern w:val="26"/>
          <w:sz w:val="26"/>
          <w:szCs w:val="26"/>
        </w:rPr>
        <w:t>篇、職場靈性有</w:t>
      </w:r>
      <w:r w:rsidRPr="00AD5FC9">
        <w:rPr>
          <w:rFonts w:ascii="標楷體" w:hAnsi="標楷體"/>
          <w:snapToGrid w:val="0"/>
          <w:kern w:val="26"/>
          <w:sz w:val="26"/>
          <w:szCs w:val="26"/>
        </w:rPr>
        <w:t>1</w:t>
      </w:r>
      <w:r w:rsidRPr="00AD5FC9">
        <w:rPr>
          <w:rFonts w:ascii="標楷體" w:hAnsi="標楷體" w:hint="eastAsia"/>
          <w:snapToGrid w:val="0"/>
          <w:kern w:val="26"/>
          <w:sz w:val="26"/>
          <w:szCs w:val="26"/>
        </w:rPr>
        <w:t>篇、生涯決策自我效能則無相關研究。因此期盼藉由本研究，可以藉由量化的數據資料探討在職成人學生生涯自我效能與職場靈性對生涯發展的影響程度</w:t>
      </w:r>
      <w:r w:rsidRPr="00AD5FC9">
        <w:rPr>
          <w:rFonts w:ascii="標楷體" w:hAnsi="標楷體" w:cs="Arial" w:hint="eastAsia"/>
          <w:snapToGrid w:val="0"/>
          <w:kern w:val="26"/>
          <w:sz w:val="26"/>
          <w:szCs w:val="26"/>
        </w:rPr>
        <w:t>，</w:t>
      </w:r>
      <w:r w:rsidRPr="00AD5FC9">
        <w:rPr>
          <w:rFonts w:ascii="標楷體" w:hAnsi="標楷體" w:hint="eastAsia"/>
          <w:snapToGrid w:val="0"/>
          <w:kern w:val="26"/>
          <w:sz w:val="26"/>
          <w:szCs w:val="26"/>
        </w:rPr>
        <w:t>研究結果亦可作為提供日後對於有關在職成人之生涯議題相關研究之參考資料。</w:t>
      </w:r>
    </w:p>
    <w:p w:rsidR="000D1C4E" w:rsidRPr="00AD5FC9" w:rsidRDefault="000D1C4E" w:rsidP="000D1C4E">
      <w:pPr>
        <w:pStyle w:val="2222222"/>
        <w:snapToGrid w:val="0"/>
        <w:spacing w:beforeLines="50" w:afterLines="0"/>
        <w:ind w:firstLineChars="0" w:firstLine="0"/>
        <w:rPr>
          <w:rFonts w:hint="eastAsia"/>
          <w:color w:val="auto"/>
        </w:rPr>
      </w:pPr>
    </w:p>
    <w:p w:rsidR="000D1C4E" w:rsidRPr="00AD5FC9" w:rsidRDefault="000D1C4E" w:rsidP="000D1C4E">
      <w:pPr>
        <w:pStyle w:val="ab"/>
        <w:jc w:val="center"/>
        <w:rPr>
          <w:rFonts w:ascii="標楷體" w:eastAsia="標楷體" w:hAnsi="標楷體"/>
          <w:sz w:val="26"/>
          <w:szCs w:val="26"/>
        </w:rPr>
      </w:pPr>
      <w:r w:rsidRPr="00AD5FC9">
        <w:rPr>
          <w:rFonts w:ascii="標楷體" w:eastAsia="標楷體" w:hAnsi="標楷體" w:hint="eastAsia"/>
          <w:sz w:val="26"/>
          <w:szCs w:val="26"/>
        </w:rPr>
        <w:t>表</w:t>
      </w:r>
      <w:smartTag w:uri="urn:schemas-microsoft-com:office:smarttags" w:element="chsdate">
        <w:smartTagPr>
          <w:attr w:name="IsROCDate" w:val="False"/>
          <w:attr w:name="IsLunarDate" w:val="False"/>
          <w:attr w:name="Day" w:val="1"/>
          <w:attr w:name="Month" w:val="2"/>
          <w:attr w:name="Year" w:val="2001"/>
        </w:smartTagPr>
        <w:r w:rsidRPr="00AD5FC9">
          <w:rPr>
            <w:rFonts w:ascii="標楷體" w:eastAsia="標楷體" w:hAnsi="標楷體"/>
            <w:sz w:val="26"/>
            <w:szCs w:val="26"/>
          </w:rPr>
          <w:t>1-</w:t>
        </w:r>
        <w:r w:rsidRPr="00AD5FC9">
          <w:rPr>
            <w:rFonts w:ascii="標楷體" w:eastAsia="標楷體" w:hAnsi="標楷體" w:hint="eastAsia"/>
            <w:sz w:val="26"/>
            <w:szCs w:val="26"/>
          </w:rPr>
          <w:t>2-1</w:t>
        </w:r>
      </w:smartTag>
      <w:r w:rsidRPr="00AD5FC9">
        <w:rPr>
          <w:rFonts w:ascii="標楷體" w:eastAsia="標楷體" w:hAnsi="標楷體" w:hint="eastAsia"/>
          <w:sz w:val="26"/>
          <w:szCs w:val="26"/>
        </w:rPr>
        <w:t>國內相關研究之相對資料篇數表</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1417"/>
        <w:gridCol w:w="2359"/>
        <w:gridCol w:w="1469"/>
        <w:gridCol w:w="1559"/>
      </w:tblGrid>
      <w:tr w:rsidR="000D1C4E" w:rsidRPr="00AD5FC9" w:rsidTr="00E94127">
        <w:trPr>
          <w:trHeight w:val="904"/>
        </w:trPr>
        <w:tc>
          <w:tcPr>
            <w:tcW w:w="2411" w:type="dxa"/>
            <w:vMerge w:val="restart"/>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國內相關研究篇數</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在職成人</w:t>
            </w:r>
          </w:p>
        </w:tc>
        <w:tc>
          <w:tcPr>
            <w:tcW w:w="2359"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生涯決策自我效能</w:t>
            </w:r>
          </w:p>
        </w:tc>
        <w:tc>
          <w:tcPr>
            <w:tcW w:w="1469"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職場靈性</w:t>
            </w: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生涯發展</w:t>
            </w:r>
          </w:p>
        </w:tc>
      </w:tr>
      <w:tr w:rsidR="000D1C4E" w:rsidRPr="00AD5FC9" w:rsidTr="00E94127">
        <w:trPr>
          <w:trHeight w:val="745"/>
        </w:trPr>
        <w:tc>
          <w:tcPr>
            <w:tcW w:w="2411" w:type="dxa"/>
            <w:vMerge/>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p>
        </w:tc>
        <w:tc>
          <w:tcPr>
            <w:tcW w:w="1417"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ind w:firstLineChars="0" w:firstLine="0"/>
              <w:jc w:val="center"/>
              <w:rPr>
                <w:snapToGrid w:val="0"/>
                <w:color w:val="auto"/>
                <w:kern w:val="26"/>
              </w:rPr>
            </w:pPr>
            <w:r w:rsidRPr="00AD5FC9">
              <w:rPr>
                <w:snapToGrid w:val="0"/>
                <w:color w:val="auto"/>
                <w:kern w:val="26"/>
              </w:rPr>
              <w:t>549</w:t>
            </w:r>
          </w:p>
        </w:tc>
        <w:tc>
          <w:tcPr>
            <w:tcW w:w="23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ind w:firstLineChars="0" w:firstLine="0"/>
              <w:jc w:val="center"/>
              <w:rPr>
                <w:snapToGrid w:val="0"/>
                <w:color w:val="auto"/>
                <w:kern w:val="26"/>
              </w:rPr>
            </w:pPr>
            <w:r w:rsidRPr="00AD5FC9">
              <w:rPr>
                <w:snapToGrid w:val="0"/>
                <w:color w:val="auto"/>
                <w:kern w:val="26"/>
              </w:rPr>
              <w:t>12</w:t>
            </w:r>
          </w:p>
        </w:tc>
        <w:tc>
          <w:tcPr>
            <w:tcW w:w="146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ind w:firstLineChars="0" w:firstLine="0"/>
              <w:jc w:val="center"/>
              <w:rPr>
                <w:snapToGrid w:val="0"/>
                <w:color w:val="auto"/>
                <w:kern w:val="26"/>
              </w:rPr>
            </w:pPr>
            <w:r w:rsidRPr="00AD5FC9">
              <w:rPr>
                <w:snapToGrid w:val="0"/>
                <w:color w:val="auto"/>
                <w:kern w:val="26"/>
              </w:rPr>
              <w:t>21</w:t>
            </w:r>
          </w:p>
        </w:tc>
        <w:tc>
          <w:tcPr>
            <w:tcW w:w="15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ind w:firstLineChars="0" w:firstLine="0"/>
              <w:jc w:val="center"/>
              <w:rPr>
                <w:snapToGrid w:val="0"/>
                <w:color w:val="auto"/>
                <w:kern w:val="26"/>
              </w:rPr>
            </w:pPr>
            <w:r w:rsidRPr="00AD5FC9">
              <w:rPr>
                <w:snapToGrid w:val="0"/>
                <w:color w:val="auto"/>
                <w:kern w:val="26"/>
              </w:rPr>
              <w:t>437</w:t>
            </w:r>
          </w:p>
        </w:tc>
      </w:tr>
      <w:tr w:rsidR="000D1C4E" w:rsidRPr="00AD5FC9" w:rsidTr="00E94127">
        <w:tc>
          <w:tcPr>
            <w:tcW w:w="2411"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在職成人</w:t>
            </w:r>
          </w:p>
        </w:tc>
        <w:tc>
          <w:tcPr>
            <w:tcW w:w="1417"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N/A</w:t>
            </w:r>
          </w:p>
        </w:tc>
        <w:tc>
          <w:tcPr>
            <w:tcW w:w="23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0</w:t>
            </w:r>
          </w:p>
        </w:tc>
        <w:tc>
          <w:tcPr>
            <w:tcW w:w="146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1</w:t>
            </w:r>
          </w:p>
        </w:tc>
        <w:tc>
          <w:tcPr>
            <w:tcW w:w="15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6</w:t>
            </w:r>
          </w:p>
        </w:tc>
      </w:tr>
      <w:tr w:rsidR="000D1C4E" w:rsidRPr="00AD5FC9" w:rsidTr="00E94127">
        <w:tc>
          <w:tcPr>
            <w:tcW w:w="2411"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生涯決策自我效能</w:t>
            </w:r>
          </w:p>
        </w:tc>
        <w:tc>
          <w:tcPr>
            <w:tcW w:w="1417"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0</w:t>
            </w:r>
          </w:p>
        </w:tc>
        <w:tc>
          <w:tcPr>
            <w:tcW w:w="23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N/A</w:t>
            </w:r>
          </w:p>
        </w:tc>
        <w:tc>
          <w:tcPr>
            <w:tcW w:w="146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0</w:t>
            </w:r>
          </w:p>
        </w:tc>
        <w:tc>
          <w:tcPr>
            <w:tcW w:w="15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1</w:t>
            </w:r>
          </w:p>
        </w:tc>
      </w:tr>
      <w:tr w:rsidR="000D1C4E" w:rsidRPr="00AD5FC9" w:rsidTr="00E94127">
        <w:tc>
          <w:tcPr>
            <w:tcW w:w="2411"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職場靈性</w:t>
            </w:r>
          </w:p>
        </w:tc>
        <w:tc>
          <w:tcPr>
            <w:tcW w:w="1417"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1</w:t>
            </w:r>
          </w:p>
        </w:tc>
        <w:tc>
          <w:tcPr>
            <w:tcW w:w="23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0</w:t>
            </w:r>
          </w:p>
        </w:tc>
        <w:tc>
          <w:tcPr>
            <w:tcW w:w="146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N/A</w:t>
            </w:r>
          </w:p>
        </w:tc>
        <w:tc>
          <w:tcPr>
            <w:tcW w:w="15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0</w:t>
            </w:r>
          </w:p>
        </w:tc>
      </w:tr>
      <w:tr w:rsidR="000D1C4E" w:rsidRPr="00AD5FC9" w:rsidTr="00E94127">
        <w:trPr>
          <w:trHeight w:val="645"/>
        </w:trPr>
        <w:tc>
          <w:tcPr>
            <w:tcW w:w="2411" w:type="dxa"/>
            <w:tcBorders>
              <w:top w:val="single" w:sz="4" w:space="0" w:color="auto"/>
              <w:left w:val="single" w:sz="4" w:space="0" w:color="auto"/>
              <w:bottom w:val="single" w:sz="4" w:space="0" w:color="auto"/>
              <w:right w:val="single" w:sz="4" w:space="0" w:color="auto"/>
            </w:tcBorders>
            <w:shd w:val="clear" w:color="auto" w:fill="E0E0E0"/>
          </w:tcPr>
          <w:p w:rsidR="000D1C4E" w:rsidRPr="00AD5FC9" w:rsidRDefault="000D1C4E" w:rsidP="000D1C4E">
            <w:pPr>
              <w:pStyle w:val="2222222"/>
              <w:snapToGrid w:val="0"/>
              <w:spacing w:beforeLines="50" w:afterLines="0"/>
              <w:ind w:firstLineChars="0" w:firstLine="0"/>
              <w:rPr>
                <w:snapToGrid w:val="0"/>
                <w:color w:val="auto"/>
                <w:kern w:val="26"/>
              </w:rPr>
            </w:pPr>
            <w:r w:rsidRPr="00AD5FC9">
              <w:rPr>
                <w:rFonts w:hint="eastAsia"/>
                <w:snapToGrid w:val="0"/>
                <w:color w:val="auto"/>
                <w:kern w:val="26"/>
              </w:rPr>
              <w:t>生涯發展</w:t>
            </w:r>
          </w:p>
        </w:tc>
        <w:tc>
          <w:tcPr>
            <w:tcW w:w="1417"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6</w:t>
            </w:r>
          </w:p>
        </w:tc>
        <w:tc>
          <w:tcPr>
            <w:tcW w:w="23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1</w:t>
            </w:r>
          </w:p>
        </w:tc>
        <w:tc>
          <w:tcPr>
            <w:tcW w:w="146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0</w:t>
            </w:r>
          </w:p>
        </w:tc>
        <w:tc>
          <w:tcPr>
            <w:tcW w:w="1559" w:type="dxa"/>
            <w:tcBorders>
              <w:top w:val="single" w:sz="4" w:space="0" w:color="auto"/>
              <w:left w:val="single" w:sz="4" w:space="0" w:color="auto"/>
              <w:bottom w:val="single" w:sz="4" w:space="0" w:color="auto"/>
              <w:right w:val="single" w:sz="4" w:space="0" w:color="auto"/>
            </w:tcBorders>
          </w:tcPr>
          <w:p w:rsidR="000D1C4E" w:rsidRPr="00AD5FC9" w:rsidRDefault="000D1C4E" w:rsidP="000D1C4E">
            <w:pPr>
              <w:pStyle w:val="2222222"/>
              <w:snapToGrid w:val="0"/>
              <w:spacing w:beforeLines="50" w:afterLines="0"/>
              <w:ind w:firstLineChars="0" w:firstLine="0"/>
              <w:jc w:val="center"/>
              <w:rPr>
                <w:snapToGrid w:val="0"/>
                <w:color w:val="auto"/>
                <w:kern w:val="26"/>
              </w:rPr>
            </w:pPr>
            <w:r w:rsidRPr="00AD5FC9">
              <w:rPr>
                <w:snapToGrid w:val="0"/>
                <w:color w:val="auto"/>
                <w:kern w:val="26"/>
              </w:rPr>
              <w:t>N/A</w:t>
            </w:r>
          </w:p>
        </w:tc>
      </w:tr>
    </w:tbl>
    <w:p w:rsidR="000D1C4E" w:rsidRPr="00AD5FC9" w:rsidRDefault="000D1C4E" w:rsidP="000D1C4E">
      <w:pPr>
        <w:pStyle w:val="2222222"/>
        <w:snapToGrid w:val="0"/>
        <w:spacing w:afterLines="0"/>
        <w:ind w:firstLineChars="0" w:firstLine="0"/>
        <w:jc w:val="both"/>
        <w:rPr>
          <w:rFonts w:hint="eastAsia"/>
          <w:color w:val="auto"/>
        </w:rPr>
      </w:pPr>
      <w:r w:rsidRPr="00AD5FC9">
        <w:rPr>
          <w:rFonts w:hint="eastAsia"/>
          <w:color w:val="auto"/>
        </w:rPr>
        <w:t>資料來源:</w:t>
      </w:r>
      <w:r w:rsidRPr="00AD5FC9">
        <w:rPr>
          <w:color w:val="auto"/>
        </w:rPr>
        <w:t xml:space="preserve"> </w:t>
      </w:r>
      <w:r w:rsidRPr="00AD5FC9">
        <w:rPr>
          <w:rFonts w:hint="eastAsia"/>
          <w:color w:val="auto"/>
        </w:rPr>
        <w:t>由本小組自行整理</w:t>
      </w:r>
    </w:p>
    <w:p w:rsidR="000D1C4E" w:rsidRPr="00AD5FC9" w:rsidRDefault="000D1C4E" w:rsidP="000D1C4E">
      <w:pPr>
        <w:pStyle w:val="2222222"/>
        <w:snapToGrid w:val="0"/>
        <w:spacing w:beforeLines="50" w:afterLines="0"/>
        <w:rPr>
          <w:rFonts w:hint="eastAsia"/>
          <w:color w:val="auto"/>
        </w:rPr>
      </w:pPr>
      <w:r w:rsidRPr="00AD5FC9">
        <w:rPr>
          <w:rFonts w:hint="eastAsia"/>
          <w:color w:val="auto"/>
        </w:rPr>
        <w:t>回顧生涯決策自我效能、職場靈性與生涯發展相關研究，目前國內對於在職成人之研究，其研究對象多鎖定於在職成人對其職場工作績效、滿意度與其進修之目的。而對在職成人的生涯發展與自我效能、職場靈性的議題，</w:t>
      </w:r>
      <w:proofErr w:type="gramStart"/>
      <w:r w:rsidRPr="00AD5FC9">
        <w:rPr>
          <w:rFonts w:hint="eastAsia"/>
          <w:color w:val="auto"/>
        </w:rPr>
        <w:t>均未作出</w:t>
      </w:r>
      <w:proofErr w:type="gramEnd"/>
      <w:r w:rsidRPr="00AD5FC9">
        <w:rPr>
          <w:rFonts w:hint="eastAsia"/>
          <w:color w:val="auto"/>
        </w:rPr>
        <w:t>關聯性的探討。故本次研究對象以國內在職成人為研究對象，亦為本研究之重要價值，本研究欲透過探討在職成人在面對工作與社會環境變遷以及學習經歷對其生涯發展之情況。透過蒐集不同背景變項的在職成人學生，去探討在職成人學生的生涯決策自我效能與職場靈性之影響，並分析其影響對生涯發展方向之因素。</w:t>
      </w:r>
    </w:p>
    <w:p w:rsidR="000D1C4E" w:rsidRPr="00AD5FC9" w:rsidRDefault="000D1C4E" w:rsidP="000D1C4E">
      <w:pPr>
        <w:pStyle w:val="2222222"/>
        <w:snapToGrid w:val="0"/>
        <w:spacing w:beforeLines="50" w:afterLines="0"/>
        <w:jc w:val="both"/>
        <w:rPr>
          <w:rFonts w:cs="Arial" w:hint="eastAsia"/>
          <w:snapToGrid w:val="0"/>
          <w:color w:val="auto"/>
          <w:kern w:val="26"/>
        </w:rPr>
      </w:pPr>
      <w:hyperlink r:id="rId8" w:history="1">
        <w:r w:rsidRPr="00AD5FC9">
          <w:rPr>
            <w:rFonts w:ascii="Times New Roman" w:hAnsi="Times New Roman"/>
            <w:color w:val="auto"/>
          </w:rPr>
          <w:t>Patton</w:t>
        </w:r>
      </w:hyperlink>
      <w:r w:rsidRPr="00AD5FC9">
        <w:rPr>
          <w:rFonts w:hint="eastAsia"/>
          <w:color w:val="auto"/>
          <w:lang/>
        </w:rPr>
        <w:t>與</w:t>
      </w:r>
      <w:proofErr w:type="spellStart"/>
      <w:r w:rsidRPr="00AD5FC9">
        <w:rPr>
          <w:rFonts w:ascii="Times New Roman" w:hAnsi="Times New Roman"/>
          <w:color w:val="auto"/>
        </w:rPr>
        <w:t>Lokan</w:t>
      </w:r>
      <w:proofErr w:type="spellEnd"/>
      <w:r w:rsidRPr="00AD5FC9">
        <w:rPr>
          <w:rFonts w:hint="eastAsia"/>
          <w:color w:val="auto"/>
        </w:rPr>
        <w:t>（</w:t>
      </w:r>
      <w:r w:rsidRPr="00AD5FC9">
        <w:rPr>
          <w:color w:val="auto"/>
        </w:rPr>
        <w:t>2001</w:t>
      </w:r>
      <w:r w:rsidRPr="00AD5FC9">
        <w:rPr>
          <w:rFonts w:hint="eastAsia"/>
          <w:color w:val="auto"/>
        </w:rPr>
        <w:t>）提出一個有關生涯決策全面性的研究報告。與生涯決策相關的因素，包括年齡、性別、社會經濟地位、文化、自我導向、生涯的優柔寡斷和工作經驗。由此可知工作環境與經驗對生涯決策自我效能的影響亦為重要因素之一，此外在研究中也發現在成長、學習、工作環境與工作經驗之過程對職場靈性的影響有著重要的存在因素。有鑑於</w:t>
      </w:r>
      <w:r w:rsidRPr="00AD5FC9">
        <w:rPr>
          <w:rFonts w:hint="eastAsia"/>
          <w:color w:val="auto"/>
        </w:rPr>
        <w:lastRenderedPageBreak/>
        <w:t>此，本研究為探討及更加確定三者之間的關連性而擬定此研究架構。</w:t>
      </w:r>
      <w:r w:rsidRPr="00AD5FC9">
        <w:rPr>
          <w:rFonts w:hint="eastAsia"/>
          <w:snapToGrid w:val="0"/>
          <w:color w:val="auto"/>
          <w:kern w:val="26"/>
        </w:rPr>
        <w:t>研究期盼藉探討在職成人學生</w:t>
      </w:r>
      <w:r w:rsidRPr="00AD5FC9">
        <w:rPr>
          <w:rFonts w:cs="Arial" w:hint="eastAsia"/>
          <w:snapToGrid w:val="0"/>
          <w:color w:val="auto"/>
          <w:kern w:val="26"/>
        </w:rPr>
        <w:t>在靈性、經驗與環境的變化下，</w:t>
      </w:r>
      <w:r w:rsidRPr="00AD5FC9">
        <w:rPr>
          <w:rFonts w:hint="eastAsia"/>
          <w:snapToGrid w:val="0"/>
          <w:color w:val="auto"/>
          <w:kern w:val="26"/>
        </w:rPr>
        <w:t>生涯決策自我效能與職場靈性對生涯發展的影響。並對在職成人學生作生涯相關決策時的影響程度</w:t>
      </w:r>
      <w:r w:rsidRPr="00AD5FC9">
        <w:rPr>
          <w:rFonts w:cs="Arial" w:hint="eastAsia"/>
          <w:snapToGrid w:val="0"/>
          <w:color w:val="auto"/>
          <w:kern w:val="26"/>
        </w:rPr>
        <w:t>。</w:t>
      </w: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rFonts w:cs="Arial" w:hint="eastAsia"/>
          <w:snapToGrid w:val="0"/>
          <w:color w:val="auto"/>
          <w:kern w:val="26"/>
        </w:rPr>
      </w:pPr>
    </w:p>
    <w:p w:rsidR="000D1C4E" w:rsidRPr="00AD5FC9" w:rsidRDefault="000D1C4E" w:rsidP="000D1C4E">
      <w:pPr>
        <w:pStyle w:val="2222222"/>
        <w:snapToGrid w:val="0"/>
        <w:spacing w:beforeLines="50" w:afterLines="0"/>
        <w:jc w:val="both"/>
        <w:rPr>
          <w:color w:val="auto"/>
        </w:rPr>
      </w:pPr>
    </w:p>
    <w:p w:rsidR="000D1C4E" w:rsidRPr="00AD5FC9" w:rsidRDefault="000D1C4E" w:rsidP="000D1C4E">
      <w:pPr>
        <w:pStyle w:val="2"/>
        <w:jc w:val="center"/>
        <w:rPr>
          <w:rFonts w:ascii="標楷體" w:eastAsia="標楷體" w:hAnsi="標楷體" w:hint="eastAsia"/>
          <w:sz w:val="36"/>
          <w:szCs w:val="36"/>
        </w:rPr>
      </w:pPr>
      <w:bookmarkStart w:id="3" w:name="_Toc359242354"/>
      <w:proofErr w:type="spellStart"/>
      <w:r w:rsidRPr="00AD5FC9">
        <w:rPr>
          <w:rFonts w:ascii="標楷體" w:eastAsia="標楷體" w:hAnsi="標楷體" w:hint="eastAsia"/>
          <w:sz w:val="36"/>
          <w:szCs w:val="36"/>
        </w:rPr>
        <w:lastRenderedPageBreak/>
        <w:t>第三節</w:t>
      </w:r>
      <w:proofErr w:type="spellEnd"/>
      <w:r w:rsidRPr="00AD5FC9">
        <w:rPr>
          <w:rFonts w:ascii="標楷體" w:eastAsia="標楷體" w:hAnsi="標楷體" w:hint="eastAsia"/>
          <w:sz w:val="36"/>
          <w:szCs w:val="36"/>
        </w:rPr>
        <w:t xml:space="preserve"> </w:t>
      </w:r>
      <w:proofErr w:type="spellStart"/>
      <w:r w:rsidRPr="00AD5FC9">
        <w:rPr>
          <w:rFonts w:ascii="標楷體" w:eastAsia="標楷體" w:hAnsi="標楷體" w:hint="eastAsia"/>
          <w:sz w:val="36"/>
          <w:szCs w:val="36"/>
        </w:rPr>
        <w:t>研究目的</w:t>
      </w:r>
      <w:bookmarkEnd w:id="3"/>
      <w:proofErr w:type="spellEnd"/>
    </w:p>
    <w:p w:rsidR="000D1C4E" w:rsidRPr="00AD5FC9" w:rsidRDefault="000D1C4E" w:rsidP="000D1C4E">
      <w:pPr>
        <w:autoSpaceDE w:val="0"/>
        <w:autoSpaceDN w:val="0"/>
        <w:snapToGrid w:val="0"/>
        <w:spacing w:beforeLines="50" w:line="360" w:lineRule="auto"/>
        <w:ind w:firstLineChars="200" w:firstLine="520"/>
        <w:rPr>
          <w:rFonts w:ascii="標楷體" w:hAnsi="標楷體" w:cs="TTB7CF9C5CtCID-WinCharSetFFFF-H"/>
          <w:kern w:val="0"/>
          <w:sz w:val="26"/>
          <w:szCs w:val="26"/>
        </w:rPr>
      </w:pPr>
      <w:r w:rsidRPr="00AD5FC9">
        <w:rPr>
          <w:rFonts w:ascii="標楷體" w:hAnsi="標楷體" w:cs="TTB7CF9C5CtCID-WinCharSetFFFF-H" w:hint="eastAsia"/>
          <w:kern w:val="0"/>
          <w:sz w:val="26"/>
          <w:szCs w:val="26"/>
          <w:lang/>
        </w:rPr>
        <w:t>依據前述探討面向觀</w:t>
      </w:r>
      <w:r w:rsidRPr="00AD5FC9">
        <w:rPr>
          <w:rFonts w:ascii="標楷體" w:hAnsi="標楷體" w:cs="TTB7CF9C5CtCID-WinCharSetFFFF-H" w:hint="eastAsia"/>
          <w:kern w:val="0"/>
          <w:sz w:val="26"/>
          <w:szCs w:val="26"/>
        </w:rPr>
        <w:t>之，學習經驗對於自我認同的信心有所影響，進而對個體之生涯決策自我效能及生涯發展有著重要因素存在，而生涯發展之方向透過許多實證研究證實與學習經驗有正相關，加上生涯決策自我效能與職場靈性的相關研究極為缺乏。據此，本研究之主要目的是在探討在職成人對生涯決策自我效能之信心程度，以及職場靈性對在職成人學生生涯發展的影響。本研究目的陳述如下：</w:t>
      </w:r>
    </w:p>
    <w:p w:rsidR="000D1C4E" w:rsidRPr="00AD5FC9" w:rsidRDefault="000D1C4E" w:rsidP="000D1C4E">
      <w:pPr>
        <w:autoSpaceDE w:val="0"/>
        <w:autoSpaceDN w:val="0"/>
        <w:snapToGrid w:val="0"/>
        <w:spacing w:beforeLines="50" w:line="360" w:lineRule="auto"/>
        <w:rPr>
          <w:rFonts w:ascii="標楷體" w:hAnsi="標楷體" w:cs="TTB7CF9C5CtCID-WinCharSetFFFF-H"/>
          <w:kern w:val="0"/>
          <w:sz w:val="26"/>
          <w:szCs w:val="26"/>
        </w:rPr>
      </w:pPr>
      <w:r w:rsidRPr="00AD5FC9">
        <w:rPr>
          <w:rFonts w:ascii="標楷體" w:hAnsi="標楷體" w:cs="TTB7CF9C5CtCID-WinCharSetFFFF-H" w:hint="eastAsia"/>
          <w:kern w:val="0"/>
          <w:sz w:val="26"/>
          <w:szCs w:val="26"/>
        </w:rPr>
        <w:t>研究目的:</w:t>
      </w:r>
    </w:p>
    <w:p w:rsidR="000D1C4E" w:rsidRPr="00AD5FC9" w:rsidRDefault="000D1C4E" w:rsidP="000D1C4E">
      <w:pPr>
        <w:numPr>
          <w:ilvl w:val="0"/>
          <w:numId w:val="1"/>
        </w:numPr>
        <w:tabs>
          <w:tab w:val="clear" w:pos="1241"/>
          <w:tab w:val="num" w:pos="540"/>
        </w:tabs>
        <w:autoSpaceDE w:val="0"/>
        <w:autoSpaceDN w:val="0"/>
        <w:snapToGrid w:val="0"/>
        <w:spacing w:beforeLines="50" w:line="360" w:lineRule="auto"/>
        <w:ind w:left="567" w:hanging="567"/>
        <w:rPr>
          <w:rFonts w:ascii="標楷體" w:hAnsi="標楷體" w:cs="TTB7CF9C5CtCID-WinCharSetFFFF-H" w:hint="eastAsia"/>
          <w:kern w:val="0"/>
          <w:sz w:val="26"/>
          <w:szCs w:val="26"/>
        </w:rPr>
      </w:pPr>
      <w:r w:rsidRPr="00AD5FC9">
        <w:rPr>
          <w:rFonts w:ascii="標楷體" w:hAnsi="標楷體" w:cs="TTB7CF9C5CtCID-WinCharSetFFFF-H" w:hint="eastAsia"/>
          <w:kern w:val="0"/>
          <w:sz w:val="26"/>
          <w:szCs w:val="26"/>
        </w:rPr>
        <w:t>探討不同背景變項的在職成人學生之生涯決策自我效能、職場靈性與生涯發展之差異。</w:t>
      </w:r>
    </w:p>
    <w:p w:rsidR="000D1C4E" w:rsidRPr="00AD5FC9" w:rsidRDefault="000D1C4E" w:rsidP="000D1C4E">
      <w:pPr>
        <w:numPr>
          <w:ilvl w:val="0"/>
          <w:numId w:val="1"/>
        </w:numPr>
        <w:tabs>
          <w:tab w:val="clear" w:pos="1241"/>
          <w:tab w:val="num" w:pos="540"/>
        </w:tabs>
        <w:autoSpaceDE w:val="0"/>
        <w:autoSpaceDN w:val="0"/>
        <w:snapToGrid w:val="0"/>
        <w:spacing w:beforeLines="50" w:line="360" w:lineRule="auto"/>
        <w:ind w:hanging="1241"/>
        <w:rPr>
          <w:rFonts w:ascii="標楷體" w:hAnsi="標楷體" w:cs="TTB7CF9C5CtCID-WinCharSetFFFF-H" w:hint="eastAsia"/>
          <w:kern w:val="0"/>
          <w:sz w:val="26"/>
          <w:szCs w:val="26"/>
        </w:rPr>
      </w:pPr>
      <w:r w:rsidRPr="00AD5FC9">
        <w:rPr>
          <w:rFonts w:ascii="標楷體" w:hAnsi="標楷體" w:cs="TTB7CF9C5CtCID-WinCharSetFFFF-H" w:hint="eastAsia"/>
          <w:kern w:val="0"/>
          <w:sz w:val="26"/>
          <w:szCs w:val="26"/>
        </w:rPr>
        <w:t>在職成人學生生涯決策自我效能對生涯發展的影響。</w:t>
      </w:r>
    </w:p>
    <w:p w:rsidR="000D1C4E" w:rsidRPr="00AD5FC9" w:rsidRDefault="000D1C4E" w:rsidP="000D1C4E">
      <w:pPr>
        <w:numPr>
          <w:ilvl w:val="0"/>
          <w:numId w:val="1"/>
        </w:numPr>
        <w:tabs>
          <w:tab w:val="clear" w:pos="1241"/>
          <w:tab w:val="num" w:pos="540"/>
        </w:tabs>
        <w:autoSpaceDE w:val="0"/>
        <w:autoSpaceDN w:val="0"/>
        <w:snapToGrid w:val="0"/>
        <w:spacing w:beforeLines="50" w:line="360" w:lineRule="auto"/>
        <w:ind w:left="567" w:hanging="567"/>
        <w:rPr>
          <w:rFonts w:ascii="標楷體" w:hAnsi="標楷體" w:cs="TTB7CF9C5CtCID-WinCharSetFFFF-H"/>
          <w:kern w:val="0"/>
          <w:sz w:val="26"/>
          <w:szCs w:val="26"/>
        </w:rPr>
      </w:pPr>
      <w:r w:rsidRPr="00AD5FC9">
        <w:rPr>
          <w:rFonts w:ascii="標楷體" w:hAnsi="標楷體" w:cs="TTB7CF9C5CtCID-WinCharSetFFFF-H" w:hint="eastAsia"/>
          <w:kern w:val="0"/>
          <w:sz w:val="26"/>
          <w:szCs w:val="26"/>
        </w:rPr>
        <w:t>探討在職成人學生生涯決策自我效能對職場靈性的影響。</w:t>
      </w:r>
    </w:p>
    <w:p w:rsidR="000D1C4E" w:rsidRPr="00AD5FC9" w:rsidRDefault="000D1C4E" w:rsidP="000D1C4E">
      <w:pPr>
        <w:numPr>
          <w:ilvl w:val="0"/>
          <w:numId w:val="1"/>
        </w:numPr>
        <w:tabs>
          <w:tab w:val="clear" w:pos="1241"/>
          <w:tab w:val="num" w:pos="540"/>
        </w:tabs>
        <w:autoSpaceDE w:val="0"/>
        <w:autoSpaceDN w:val="0"/>
        <w:snapToGrid w:val="0"/>
        <w:spacing w:beforeLines="50" w:line="360" w:lineRule="auto"/>
        <w:ind w:left="540" w:hanging="540"/>
        <w:rPr>
          <w:rFonts w:ascii="標楷體" w:hAnsi="標楷體" w:cs="細明體" w:hint="eastAsia"/>
          <w:sz w:val="26"/>
          <w:szCs w:val="26"/>
        </w:rPr>
      </w:pPr>
      <w:r w:rsidRPr="00AD5FC9">
        <w:rPr>
          <w:rFonts w:ascii="標楷體" w:hAnsi="標楷體" w:cs="TTB7CF9C5CtCID-WinCharSetFFFF-H" w:hint="eastAsia"/>
          <w:kern w:val="0"/>
          <w:sz w:val="26"/>
          <w:szCs w:val="26"/>
        </w:rPr>
        <w:t>探討在職成人學生職場靈性對生涯發展的影響。</w:t>
      </w:r>
    </w:p>
    <w:p w:rsidR="000D1C4E" w:rsidRPr="00AD5FC9" w:rsidRDefault="000D1C4E" w:rsidP="000D1C4E">
      <w:pPr>
        <w:numPr>
          <w:ilvl w:val="0"/>
          <w:numId w:val="1"/>
        </w:numPr>
        <w:tabs>
          <w:tab w:val="clear" w:pos="1241"/>
          <w:tab w:val="num" w:pos="540"/>
        </w:tabs>
        <w:autoSpaceDE w:val="0"/>
        <w:autoSpaceDN w:val="0"/>
        <w:snapToGrid w:val="0"/>
        <w:spacing w:beforeLines="50" w:line="360" w:lineRule="auto"/>
        <w:ind w:left="540" w:hanging="540"/>
        <w:rPr>
          <w:rFonts w:ascii="標楷體" w:hAnsi="標楷體" w:cs="細明體" w:hint="eastAsia"/>
          <w:sz w:val="26"/>
          <w:szCs w:val="26"/>
        </w:rPr>
      </w:pPr>
      <w:r w:rsidRPr="00AD5FC9">
        <w:rPr>
          <w:rFonts w:ascii="標楷體" w:hAnsi="標楷體" w:cs="TTB7CF9C5CtCID-WinCharSetFFFF-H" w:hint="eastAsia"/>
          <w:kern w:val="0"/>
          <w:sz w:val="26"/>
          <w:szCs w:val="26"/>
        </w:rPr>
        <w:t>探討在職成人學生的職場靈性在生涯決策自我效能與生涯發展之中介效果</w:t>
      </w:r>
      <w:r w:rsidRPr="00AD5FC9">
        <w:rPr>
          <w:rFonts w:ascii="新細明體" w:hAnsi="新細明體" w:cs="TTB7CF9C5CtCID-WinCharSetFFFF-H" w:hint="eastAsia"/>
          <w:kern w:val="0"/>
          <w:sz w:val="26"/>
          <w:szCs w:val="26"/>
        </w:rPr>
        <w:t>。</w:t>
      </w:r>
    </w:p>
    <w:p w:rsidR="000D1C4E" w:rsidRPr="00AD5FC9" w:rsidRDefault="000D1C4E" w:rsidP="000D1C4E">
      <w:pPr>
        <w:autoSpaceDE w:val="0"/>
        <w:autoSpaceDN w:val="0"/>
        <w:snapToGrid w:val="0"/>
        <w:spacing w:beforeLines="50" w:line="360" w:lineRule="auto"/>
        <w:rPr>
          <w:rFonts w:ascii="標楷體" w:hAnsi="標楷體" w:cs="TTB7CF9C5CtCID-WinCharSetFFFF-H" w:hint="eastAsia"/>
          <w:kern w:val="0"/>
          <w:sz w:val="26"/>
          <w:szCs w:val="26"/>
        </w:rPr>
      </w:pPr>
    </w:p>
    <w:p w:rsidR="000D1C4E" w:rsidRPr="00AD5FC9" w:rsidRDefault="000D1C4E" w:rsidP="000D1C4E">
      <w:pPr>
        <w:autoSpaceDE w:val="0"/>
        <w:autoSpaceDN w:val="0"/>
        <w:snapToGrid w:val="0"/>
        <w:spacing w:line="360" w:lineRule="auto"/>
        <w:ind w:left="540"/>
        <w:rPr>
          <w:rFonts w:ascii="標楷體" w:hAnsi="標楷體" w:cs="TTB7CF9C5CtCID-WinCharSetFFFF-H" w:hint="eastAsia"/>
          <w:kern w:val="0"/>
          <w:sz w:val="26"/>
          <w:szCs w:val="26"/>
        </w:rPr>
      </w:pPr>
    </w:p>
    <w:p w:rsidR="000D1C4E" w:rsidRPr="00AD5FC9" w:rsidRDefault="000D1C4E" w:rsidP="000D1C4E">
      <w:pPr>
        <w:autoSpaceDE w:val="0"/>
        <w:autoSpaceDN w:val="0"/>
        <w:snapToGrid w:val="0"/>
        <w:spacing w:line="360" w:lineRule="auto"/>
        <w:ind w:left="540"/>
        <w:rPr>
          <w:rFonts w:ascii="標楷體" w:hAnsi="標楷體" w:cs="TTB7CF9C5CtCID-WinCharSetFFFF-H" w:hint="eastAsia"/>
          <w:kern w:val="0"/>
          <w:sz w:val="26"/>
          <w:szCs w:val="26"/>
        </w:rPr>
      </w:pPr>
    </w:p>
    <w:p w:rsidR="000D1C4E" w:rsidRPr="00AD5FC9" w:rsidRDefault="000D1C4E" w:rsidP="000D1C4E">
      <w:pPr>
        <w:autoSpaceDE w:val="0"/>
        <w:autoSpaceDN w:val="0"/>
        <w:snapToGrid w:val="0"/>
        <w:spacing w:line="360" w:lineRule="auto"/>
        <w:ind w:left="540"/>
        <w:rPr>
          <w:rFonts w:ascii="標楷體" w:hAnsi="標楷體" w:cs="TTB7CF9C5CtCID-WinCharSetFFFF-H" w:hint="eastAsia"/>
          <w:kern w:val="0"/>
          <w:sz w:val="26"/>
          <w:szCs w:val="26"/>
        </w:rPr>
      </w:pPr>
    </w:p>
    <w:p w:rsidR="000D1C4E" w:rsidRPr="00AD5FC9" w:rsidRDefault="000D1C4E" w:rsidP="000D1C4E">
      <w:pPr>
        <w:autoSpaceDE w:val="0"/>
        <w:autoSpaceDN w:val="0"/>
        <w:snapToGrid w:val="0"/>
        <w:spacing w:line="360" w:lineRule="auto"/>
        <w:ind w:left="540"/>
        <w:rPr>
          <w:rFonts w:ascii="標楷體" w:hAnsi="標楷體" w:cs="TTB7CF9C5CtCID-WinCharSetFFFF-H" w:hint="eastAsia"/>
          <w:kern w:val="0"/>
          <w:sz w:val="26"/>
          <w:szCs w:val="26"/>
        </w:rPr>
      </w:pPr>
    </w:p>
    <w:p w:rsidR="000D1C4E" w:rsidRPr="00AD5FC9" w:rsidRDefault="000D1C4E" w:rsidP="000D1C4E">
      <w:pPr>
        <w:autoSpaceDE w:val="0"/>
        <w:autoSpaceDN w:val="0"/>
        <w:snapToGrid w:val="0"/>
        <w:spacing w:line="360" w:lineRule="auto"/>
        <w:ind w:left="540"/>
        <w:rPr>
          <w:rFonts w:ascii="標楷體" w:hAnsi="標楷體" w:cs="TTB7CF9C5CtCID-WinCharSetFFFF-H" w:hint="eastAsia"/>
          <w:kern w:val="0"/>
          <w:sz w:val="26"/>
          <w:szCs w:val="26"/>
        </w:rPr>
      </w:pPr>
    </w:p>
    <w:p w:rsidR="000D1C4E" w:rsidRPr="00AD5FC9" w:rsidRDefault="000D1C4E" w:rsidP="000D1C4E">
      <w:pPr>
        <w:autoSpaceDE w:val="0"/>
        <w:autoSpaceDN w:val="0"/>
        <w:snapToGrid w:val="0"/>
        <w:spacing w:line="360" w:lineRule="auto"/>
        <w:ind w:left="540"/>
        <w:rPr>
          <w:rFonts w:ascii="標楷體" w:hAnsi="標楷體" w:cs="TTB7CF9C5CtCID-WinCharSetFFFF-H" w:hint="eastAsia"/>
          <w:kern w:val="0"/>
          <w:sz w:val="26"/>
          <w:szCs w:val="26"/>
        </w:rPr>
      </w:pPr>
    </w:p>
    <w:p w:rsidR="000D1C4E" w:rsidRPr="00AD5FC9" w:rsidRDefault="000D1C4E" w:rsidP="000D1C4E">
      <w:pPr>
        <w:autoSpaceDE w:val="0"/>
        <w:autoSpaceDN w:val="0"/>
        <w:snapToGrid w:val="0"/>
        <w:spacing w:line="360" w:lineRule="auto"/>
        <w:rPr>
          <w:rFonts w:ascii="標楷體" w:hAnsi="標楷體" w:cs="TTB7CF9C5CtCID-WinCharSetFFFF-H" w:hint="eastAsia"/>
          <w:kern w:val="0"/>
          <w:sz w:val="26"/>
          <w:szCs w:val="26"/>
        </w:rPr>
      </w:pPr>
    </w:p>
    <w:p w:rsidR="000D1C4E" w:rsidRPr="00AD5FC9" w:rsidRDefault="000D1C4E" w:rsidP="000D1C4E">
      <w:pPr>
        <w:pStyle w:val="2"/>
        <w:snapToGrid w:val="0"/>
        <w:spacing w:beforeLines="50" w:line="360" w:lineRule="auto"/>
        <w:jc w:val="center"/>
        <w:rPr>
          <w:rFonts w:ascii="標楷體" w:eastAsia="標楷體" w:hAnsi="標楷體" w:hint="eastAsia"/>
          <w:sz w:val="36"/>
          <w:szCs w:val="36"/>
        </w:rPr>
      </w:pPr>
      <w:bookmarkStart w:id="4" w:name="_Toc359242355"/>
      <w:proofErr w:type="spellStart"/>
      <w:r w:rsidRPr="00AD5FC9">
        <w:rPr>
          <w:rFonts w:ascii="標楷體" w:eastAsia="標楷體" w:hAnsi="標楷體" w:hint="eastAsia"/>
          <w:sz w:val="36"/>
          <w:szCs w:val="36"/>
        </w:rPr>
        <w:lastRenderedPageBreak/>
        <w:t>第四節</w:t>
      </w:r>
      <w:proofErr w:type="spellEnd"/>
      <w:r w:rsidRPr="00AD5FC9">
        <w:rPr>
          <w:rFonts w:ascii="標楷體" w:eastAsia="標楷體" w:hAnsi="標楷體" w:hint="eastAsia"/>
          <w:sz w:val="36"/>
          <w:szCs w:val="36"/>
        </w:rPr>
        <w:t xml:space="preserve"> </w:t>
      </w:r>
      <w:proofErr w:type="spellStart"/>
      <w:r w:rsidRPr="00AD5FC9">
        <w:rPr>
          <w:rFonts w:ascii="標楷體" w:eastAsia="標楷體" w:hAnsi="標楷體" w:hint="eastAsia"/>
          <w:sz w:val="36"/>
          <w:szCs w:val="36"/>
        </w:rPr>
        <w:t>研究流程</w:t>
      </w:r>
      <w:bookmarkEnd w:id="4"/>
      <w:proofErr w:type="spellEnd"/>
    </w:p>
    <w:p w:rsidR="000D1C4E" w:rsidRPr="00AD5FC9" w:rsidRDefault="000D1C4E" w:rsidP="000D1C4E">
      <w:pPr>
        <w:pStyle w:val="2222222"/>
        <w:snapToGrid w:val="0"/>
        <w:spacing w:beforeLines="50" w:afterLines="0"/>
        <w:rPr>
          <w:color w:val="auto"/>
        </w:rPr>
      </w:pPr>
      <w:r w:rsidRPr="00AD5FC9">
        <w:rPr>
          <w:rFonts w:hint="eastAsia"/>
          <w:color w:val="auto"/>
        </w:rPr>
        <w:t>本研究首先蒐集國內外文獻資料進行分析，並決定研究工具後實施</w:t>
      </w:r>
      <w:proofErr w:type="gramStart"/>
      <w:r w:rsidRPr="00AD5FC9">
        <w:rPr>
          <w:rFonts w:hint="eastAsia"/>
          <w:color w:val="auto"/>
        </w:rPr>
        <w:t>問卷預試</w:t>
      </w:r>
      <w:proofErr w:type="gramEnd"/>
      <w:r w:rsidRPr="00AD5FC9">
        <w:rPr>
          <w:rFonts w:hint="eastAsia"/>
          <w:color w:val="auto"/>
        </w:rPr>
        <w:t>；</w:t>
      </w:r>
      <w:proofErr w:type="gramStart"/>
      <w:r w:rsidRPr="00AD5FC9">
        <w:rPr>
          <w:rFonts w:hint="eastAsia"/>
          <w:color w:val="auto"/>
        </w:rPr>
        <w:t>依據預試後</w:t>
      </w:r>
      <w:proofErr w:type="gramEnd"/>
      <w:r w:rsidRPr="00AD5FC9">
        <w:rPr>
          <w:rFonts w:hint="eastAsia"/>
          <w:color w:val="auto"/>
        </w:rPr>
        <w:t>問卷資料提出問卷修正；再實施正式問卷以進行資料之蒐集；經統計進行資料處理分析及整合研究結果；最後提出研究結論與具體建議。</w:t>
      </w:r>
    </w:p>
    <w:p w:rsidR="000D1C4E" w:rsidRPr="00AD5FC9" w:rsidRDefault="000D1C4E" w:rsidP="000D1C4E">
      <w:pPr>
        <w:autoSpaceDE w:val="0"/>
        <w:autoSpaceDN w:val="0"/>
        <w:adjustRightInd w:val="0"/>
        <w:snapToGrid w:val="0"/>
        <w:rPr>
          <w:rFonts w:ascii="標楷體" w:hAnsi="標楷體" w:hint="eastAsia"/>
          <w:b/>
        </w:rPr>
      </w:pPr>
      <w:bookmarkStart w:id="5" w:name="_Toc344044356"/>
      <w:r w:rsidRPr="00AD5FC9">
        <w:rPr>
          <w:rFonts w:hint="eastAsia"/>
          <w:noProof/>
        </w:rPr>
        <w:t xml:space="preserve">            </w:t>
      </w:r>
      <w:r w:rsidRPr="00AD5FC9">
        <w:rPr>
          <w:rFonts w:hint="eastAsia"/>
          <w:noProof/>
        </w:rPr>
        <w:t xml:space="preserve">　　</w:t>
      </w:r>
      <w:r w:rsidRPr="00AD5FC9">
        <w:rPr>
          <w:rFonts w:hint="eastAsia"/>
          <w:noProof/>
        </w:rPr>
        <w:t xml:space="preserve">   </w:t>
      </w:r>
      <w:r w:rsidRPr="00AD5FC9">
        <w:rPr>
          <w:rFonts w:ascii="標楷體" w:hAnsi="標楷體" w:hint="eastAsia"/>
          <w:b/>
          <w:noProof/>
        </w:rPr>
      </w:r>
      <w:r w:rsidRPr="00AD5FC9">
        <w:rPr>
          <w:noProof/>
        </w:rPr>
        <w:pict>
          <v:group id="_x0000_s1026" editas="canvas" style="width:215.75pt;height:473.35pt;mso-position-horizontal-relative:char;mso-position-vertical-relative:line" coordorigin="2185,5857" coordsize="3752,84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85;top:5857;width:3752;height:8415" o:preferrelative="f">
              <v:fill o:detectmouseclick="t"/>
              <v:path o:extrusionok="t" o:connecttype="none"/>
              <o:lock v:ext="edit" text="t"/>
            </v:shape>
            <v:roundrect id="圓角矩形 19" o:spid="_x0000_s1028" style="position:absolute;left:2185;top:13719;width:3746;height:553;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w6&#10;mSBgAwAAEwoAABAAAABkcnMvc2hhcGV4bWwueG1s3FbNbhMxEL4j8Q6Wr6jNJm3adNVN1VYqHKIq&#10;SlJxnni9yRKvvbK9IeljwBUJiQviIXicCh6Dsb2b/ghViOQCPWxn1+OZb775y+nZqhBkybXJlUxo&#10;ez+ihEum0lzOEnozudrrUWIsyBSEkjyha27oWf/li9MyNiXBy9LEZULn1pZxq2XYnBdg9lXJJZ5l&#10;Shdg8VXPWqXmhksLFh0VotWJoqNWAbmkfTQll+NyqJ3ErpdDTfI0oR2EIqFAn3efPv78+uHH5293&#10;37+Q9glt1Yrujpcl3kGh9dCQ8QYhXmW6qHHCn+BMNbzH4J9AhFhlGVkl9PC41z3odSlZJ/Qo6rQ7&#10;vZ7DAzFfWcJQoXN80O0cdShhqHFw0q0VWgGJ0yy1sa+52hoVcYYSqlUl0xFnFpmEGJYDYx0X937c&#10;Z6NEnl7lQuyCCqNn00uhyRJEQqPoOLqMHAfocuPGJyOkAAvFrgV3KIQccWTRF81fJwOLw9Hso/X1&#10;xjdYgDEssXY4mkPKA8RuhH8NQleh7obH6wE5ZBlSszNsNYDGUwDRYAtE1f6ca55lmLydOY+eIyY4&#10;33j0kSu5O+dFLpX+HQCBWakjD/5CgYTCKGO7ulDp2sGZ4n8cANvWCEg2VzqhzOrQnsLYsfO2rWUM&#10;AjtrWyveCIZZgB5gC1EnjLwglq6nKMlliqXsRRAzHM0uEpLybALT8W1CT9qHh1jURNugz2EgL/QC&#10;RzglGVJ87i9BZRUlAoeurI/xyhzkDCfcsJIMHYRiFXJcMofKlGzIbCjZtuubpnEealzwrNG1ph4D&#10;TX+V7P70PLPP6NWn0wq7cbLyxE6r8e1GvMIwNi/XuH28ioVpmHAQIxujMPgxJW59QBweyOyiKvJC&#10;vcsDqRhxQm/ne5O3lICwA//O5d7NGLcbstnuOS6ngXn/rBIq0aVbfjpf4BKSauwlShZcu1WJGwyH&#10;PODyqxVL5m9iBxQg8lv+xr9OwXCRu9WJ6lINtVKZl9NcW1wR+NUU9lJwQKOheYV0oUjl5nVomvDl&#10;wXTFRD0eL3bVNNgjrdDqDWHVQNaEVs52LfvyIHZd8gwY4nxVyD1hQ9tweHLAIRww8+SAmboCdMiE&#10;7RPiVgJWAD7/2eS4TPw3+XicEPcTwY/hZvri7ydT9n8BAAD//wMAUEsDBBQABgAIAAAAIQDau6xr&#10;1QAAAPoAAAAPAAAAZHJzL2Rvd25yZXYueG1sRI9BSwMxEIXvgv8hjODNZi2llG3TUkVpPbYqeJxu&#10;ZrNhN8maxO7WX+/gQY9v3vA9vtVmdJ04U0w2eAX3kwIE+Spo642Ct9fnuwWIlNFr7IInBRdKsFlf&#10;X62w1GHwBzofsxEM8alEBU3OfSllqhpymCahJ89dHaLDzDEaqSMODHednBbFXDq0nhca7Omxoao9&#10;fjkF03ZL9DkbjNkvZjv70LXz+FIodXszbpcgMo35/7n+eP9+Cn/lL2qvGcIq9e5yilYfMGWKCvjC&#10;qqwJcv0DAAD//wMAUEsBAi0AFAAGAAgAAAAhAFrjEWb+AAAA4gEAABMAAAAAAAAAAAAAAAAAAAAA&#10;AFtDb250ZW50X1R5cGVzXS54bWxQSwECLQAUAAYACAAAACEAMd1fYdIAAACPAQAACwAAAAAAAAAA&#10;AAAAAAAvAQAAX3JlbHMvLnJlbHNQSwECLQAUAAYACAAAACEAjDqZIGADAAATCgAAEAAAAAAAAAAA&#10;AAAAAAAqAgAAZHJzL3NoYXBleG1sLnhtbFBLAQItABQABgAIAAAAIQDau6xr1QAAAPoAAAAPAAAA&#10;AAAAAAAAAAAAALgFAABkcnMvZG93bnJldi54bWxQSwUGAAAAAAQABAD1AAAAugYAAAAA&#10;" filled="f" fillcolor="#0070c0" strokecolor="#547078" strokeweight="1.25pt">
              <v:textbox style="mso-next-textbox:#圓角矩形 19;mso-rotate-with-shape:t">
                <w:txbxContent>
                  <w:p w:rsidR="000D1C4E" w:rsidRPr="00EE751C" w:rsidRDefault="000D1C4E" w:rsidP="000D1C4E">
                    <w:pPr>
                      <w:keepNext/>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結論與建議</w:t>
                    </w:r>
                  </w:p>
                  <w:p w:rsidR="000D1C4E" w:rsidRDefault="000D1C4E" w:rsidP="000D1C4E">
                    <w:pPr>
                      <w:pStyle w:val="ab"/>
                      <w:jc w:val="center"/>
                    </w:pPr>
                    <w:r>
                      <w:rPr>
                        <w:rFonts w:hint="eastAsia"/>
                      </w:rPr>
                      <w:t>圖表</w:t>
                    </w:r>
                    <w:r>
                      <w:rPr>
                        <w:rFonts w:hint="eastAsia"/>
                      </w:rPr>
                      <w:t xml:space="preserve"> </w:t>
                    </w:r>
                    <w:fldSimple w:instr=" STYLEREF 1 \s ">
                      <w:r>
                        <w:rPr>
                          <w:noProof/>
                        </w:rPr>
                        <w:t>0</w:t>
                      </w:r>
                    </w:fldSimple>
                    <w:r>
                      <w:noBreakHyphen/>
                    </w:r>
                    <w:r>
                      <w:fldChar w:fldCharType="begin"/>
                    </w:r>
                    <w:r>
                      <w:instrText xml:space="preserve"> </w:instrText>
                    </w:r>
                    <w:r>
                      <w:rPr>
                        <w:rFonts w:hint="eastAsia"/>
                      </w:rPr>
                      <w:instrText xml:space="preserve">SEQ </w:instrText>
                    </w:r>
                    <w:r>
                      <w:rPr>
                        <w:rFonts w:hint="eastAsia"/>
                      </w:rPr>
                      <w:instrText>圖表</w:instrText>
                    </w:r>
                    <w:r>
                      <w:rPr>
                        <w:rFonts w:hint="eastAsia"/>
                      </w:rPr>
                      <w:instrText xml:space="preserve"> \* ARABIC \s 1</w:instrText>
                    </w:r>
                    <w:r>
                      <w:instrText xml:space="preserve"> </w:instrText>
                    </w:r>
                    <w:r>
                      <w:fldChar w:fldCharType="separate"/>
                    </w:r>
                    <w:r>
                      <w:rPr>
                        <w:noProof/>
                      </w:rPr>
                      <w:t>1</w:t>
                    </w:r>
                    <w:r>
                      <w:fldChar w:fldCharType="end"/>
                    </w:r>
                  </w:p>
                  <w:p w:rsidR="000D1C4E" w:rsidRDefault="000D1C4E" w:rsidP="000D1C4E">
                    <w:pPr>
                      <w:pStyle w:val="ab"/>
                      <w:jc w:val="center"/>
                    </w:pPr>
                    <w:r>
                      <w:rPr>
                        <w:rFonts w:hint="eastAsia"/>
                      </w:rPr>
                      <w:t>圖表</w:t>
                    </w:r>
                    <w:r>
                      <w:rPr>
                        <w:rFonts w:hint="eastAsia"/>
                      </w:rPr>
                      <w:t xml:space="preserve"> </w:t>
                    </w:r>
                    <w:fldSimple w:instr=" STYLEREF 1 \s ">
                      <w:r>
                        <w:rPr>
                          <w:noProof/>
                        </w:rPr>
                        <w:t>0</w:t>
                      </w:r>
                    </w:fldSimple>
                    <w:r>
                      <w:noBreakHyphen/>
                    </w:r>
                    <w:r>
                      <w:fldChar w:fldCharType="begin"/>
                    </w:r>
                    <w:r>
                      <w:instrText xml:space="preserve"> </w:instrText>
                    </w:r>
                    <w:r>
                      <w:rPr>
                        <w:rFonts w:hint="eastAsia"/>
                      </w:rPr>
                      <w:instrText xml:space="preserve">SEQ </w:instrText>
                    </w:r>
                    <w:r>
                      <w:rPr>
                        <w:rFonts w:hint="eastAsia"/>
                      </w:rPr>
                      <w:instrText>圖表</w:instrText>
                    </w:r>
                    <w:r>
                      <w:rPr>
                        <w:rFonts w:hint="eastAsia"/>
                      </w:rPr>
                      <w:instrText xml:space="preserve"> \* ARABIC \s 1</w:instrText>
                    </w:r>
                    <w:r>
                      <w:instrText xml:space="preserve"> </w:instrText>
                    </w:r>
                    <w:r>
                      <w:fldChar w:fldCharType="separate"/>
                    </w:r>
                    <w:r>
                      <w:rPr>
                        <w:noProof/>
                      </w:rPr>
                      <w:t>2</w:t>
                    </w:r>
                    <w:r>
                      <w:fldChar w:fldCharType="end"/>
                    </w:r>
                  </w:p>
                </w:txbxContent>
              </v:textbox>
            </v:roundrect>
            <v:group id="_x0000_s1029" style="position:absolute;left:2189;top:5857;width:3748;height:7867" coordorigin="3016,258" coordsize="1724,3540">
              <v:roundrect id="圓角矩形 4" o:spid="_x0000_s1030" style="position:absolute;left:3016;top:258;width:1724;height:249;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vT&#10;69hQAwAAdggAABAAAABkcnMvc2hhcGV4bWwueG1srFXdbts2FL4fsHcgeDuklvNT20KUoimQ9cIo&#10;jDjFro8pytZCkQJJuXYeY70tMGA3wx6ij1N0j7GPpOQlwVAMTQxEOdI55PnOd/7OX+0axbbSutro&#10;go9fZJxJLUxZ63XB399cHU05c550ScpoWfC9dPzVxY8/nLe5axkOa5e3Bd943+ajkRMb2ZB7YVqp&#10;oauMbcjj1a5HrZVOak8ejho1Os6yl6OGas0vcJXeLtuFDZJ4t11YVpcFP+NMUwOXXz59/PvP377+&#10;/teXz3+wUz7qzcKJKGucgDC6f42L11G+q2zTo6T/g7K09AGhPwJIuakqtiv46WQ6wR9ne8jZbHYy&#10;C3AolzvPBPTHk5OX0zNwKGBwMjs7nk6CwSgBCZatdf5naZ4MioWLCm5Np8trKTxopJy2c+eTv8FP&#10;+OyMqsurWqnnYMLZ9eqNsmxLquBZNsneZH2IBzcxFykDqBK/VzKgUPpagsRYMd+dC1RGoDlGG4tN&#10;HrCQEKivcVJtqJQJ4lmG34AwlGc4EVMSAQVkFah5Nmw9gMFTAjFgS7np/QXXsqqQvGdznn2LmOT8&#10;4DFGbvTzOW9qbex/AVDISh958pcKJBVGm/vdpSn3Ac4K/9H9T60R0mJjbMGFt8EvSs/5ZfD21Jvj&#10;ZcPU++4aDogwnlhDdo4W4kG4joLahp7irNYlSjmKpNaYyyESVsrqhlbLu4LPxqenKGpmfbKXNNeX&#10;9hbzm7MKFL+Oh6jzhjOFiat7NY5sSK8x4BadFnCQilXpZSsCKteKhfCpZMehb4bGuW9xKavB1rt+&#10;DAz91Yp/ta8r/w27Xrvq0I03u0jsqlveHcQrhHF4eYfVE008rdKEoxxsXKe5H9kMrtDWeIDZ266p&#10;G/NrnUhFxAW/2xzd/MIZKT+P71IfvV9itYHN8TRwuUrMx2dXcA2XYfPZ+hYrSJtllDi7lTbsSawv&#10;DHnC5usNWxFPogMaUvWdfBtfV+SkqsPehLk2C2tMFeWyth4rIvWr0gG4NmFEI0xsi/Tl3kBFbh5O&#10;FL8beuqBVerugaNurnsOu3B3L8eKYH7fyooEoP3U6CPlU6dIeqSQlBTCPVII1ycdhAf4/oLFX4CP&#10;xOOJz3i2sdmHHseSdu3FPwAAAP//AwBQSwMEFAAGAAgAAAAhAP7X5zvUAAAA+QAAAA8AAABkcnMv&#10;ZG93bnJldi54bWxEj8tOwzAURPdI/IN1kdhRh6pUUahbpUiohV0f7C/xrWPFj9Q2Tfr3WCzocjSj&#10;MzqL1WgNu1CI2jsBz5MCGLnGS+2UgOPh/akEFhM6icY7EnClCKvl/d0CK+kHt6PLPimWIS5WKKBN&#10;qa84j01LFuPE9+Ryd/LBYsoxKC4DDhluDZ8WxZxb1C4/tNjTW0tNt/+xAqZdTXSeDUpty9lGr003&#10;Dx+FEI8PY/0KLNGYbuPSxM/667/8Q22lgBdgp831O2i5w5goCMhu2TRbAl/+AgAA//8DAFBLAQIt&#10;ABQABgAIAAAAIQBa4xFm/gAAAOIBAAATAAAAAAAAAAAAAAAAAAAAAABbQ29udGVudF9UeXBlc10u&#10;eG1sUEsBAi0AFAAGAAgAAAAhADHdX2HSAAAAjwEAAAsAAAAAAAAAAAAAAAAALwEAAF9yZWxzLy5y&#10;ZWxzUEsBAi0AFAAGAAgAAAAhAAvT69hQAwAAdggAABAAAAAAAAAAAAAAAAAAKgIAAGRycy9zaGFw&#10;ZXhtbC54bWxQSwECLQAUAAYACAAAACEA/tfnO9QAAAD5AAAADwAAAAAAAAAAAAAAAACoBQAAZHJz&#10;L2Rvd25yZXYueG1sUEsFBgAAAAAEAAQA9QAAAKkGAAAAAA==&#10;" filled="f" fillcolor="#0070c0" strokecolor="#547078" strokeweight="1.25pt">
                <v:textbox style="mso-next-textbox:#圓角矩形 4;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研究主題確立</w:t>
                      </w:r>
                    </w:p>
                  </w:txbxContent>
                </v:textbox>
              </v:roundrect>
              <v:roundrect id="圓角矩形 5" o:spid="_x0000_s1031" style="position:absolute;left:3017;top:731;width:1723;height:250;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0R&#10;qShLAwAAdwgAABAAAABkcnMvc2hhcGV4bWwueG1srFVLbtswEN0X6B0IbgvHchL/hMhBEiDtwgiM&#10;OEHXY4qyVVOkQFKu7WO02wIFuil6iB4naI/RISk5HxRB0dgLeSQOZ968+Z2crgtBVlybXMmEdg4i&#10;SrhkKs3lPKG3N5etASXGgkxBKMkTuuGGno5evzopY1MSvCxNXCZ0YW0Zt9uGLXgB5kCVXOJZpnQB&#10;Fl/1vF1qbri0YNFRIdqHUdRrF5BLOkJTcjUtJ9pJ7Go10SRPE9qjREKBLu++fP79/dOvrz/ufn4j&#10;Xdqu1dwNL0u8gUL7oRnjzUG8znRRo4R/QZlq+IihPwEIscoysk7ocX8wjHpdSjbIVac7HHb6Dg/E&#10;fG0JQ4XD/lH3sHdECUONo2Fv0PeA2wGJ0yy1sW+5ejEq4gwlVKtKptecWeQRYliNjXVc3Ptxn40S&#10;eXqZC7EPKoyezy6EJisQCY2ifnQROQ7Q5c6NT0ZIAZaJ3QjuUAh5zZFFXzL/nQwsDUezj9ZXG99h&#10;AcawwDrhaAEpDxC7Ef4ahK4+3Q2P1wNyyDKkZm/YagCNpwCiwRaIqv051zzLMHl7cx49R0xwvvPo&#10;I1dyf86LXCr9NwACs1JHHvyFAgmFUcZ2fa7SjYMzw39s/5fWCEi2UDqhzOrQnsLYqfP2UssYBHbW&#10;S614IxhmAXqMLUSdcO0FsXI9RUkuUyxlL4KY42B2kZCUZzcwm24TOuwcH2NRE22DPoexPNdLHEqU&#10;ZEjxmb8ElVWUCBy5sj7GKwuQc5xwk0oydBCKVchpyRwqU7IJs6FkO65vmsZ5qHHOs0bXmnoMNP1V&#10;svvTs8w+o1efzirsxpu1J3ZWTbc78RLD2L1c4e7xKhZmYcJBjGxch8GPKXHLA+LwQGaXVZEX6kMe&#10;SMWIE7pdtG7eUwLCjv07l63bKe42ZLMzcFzOAvP+WSVUoku3+nS+xB0k1dRLlCy5dosS9xcOecDV&#10;VyuWzN/EDihA5Fv+zr/OwHCRu8WJ6lJNtFKZl9NcW1wRoV+FdOilciM69En48mCgYm4eTxS7bnrq&#10;kVbo7oajaixrDitnu5Z9RRC7KXkGDKG9KWRL2NApHJ4ccAgHzDw5YKZOug7k2xHxP7cJMPH4xHS4&#10;ReSbvelx3NKmHP0BAAD//wMAUEsDBBQABgAIAAAAIQAuWnok0gAAAPkAAAAPAAAAZHJzL2Rvd25y&#10;ZXYueG1sRI/BagIxFEX3hf5DeIXuaqLIIKNRVBDtUqv75+SZCTNJxiR1xr9v6KJdXu7lXM5iNdiW&#10;PShE452E8UgAI1d5ZZyWcP7afcyAxYROYesdSXhShNXy9WWBpfK9O9LjlDTLEBdLlFCn1JWcx6om&#10;i3HkO3K5u/lgMeUYNFcB+wy3LZ8IUXCLxuWHGjva1lQ1p28rYdKsie7TXuvDbLo3m7YpwqeQ8v1t&#10;WM+BJRrS/7jfCTpf/spf1EFJKIDd9s9rMOqIMVGQkN2yabYEvvwBAAD//wMAUEsBAi0AFAAGAAgA&#10;AAAhAFrjEWb+AAAA4gEAABMAAAAAAAAAAAAAAAAAAAAAAFtDb250ZW50X1R5cGVzXS54bWxQSwEC&#10;LQAUAAYACAAAACEAMd1fYdIAAACPAQAACwAAAAAAAAAAAAAAAAAvAQAAX3JlbHMvLnJlbHNQSwEC&#10;LQAUAAYACAAAACEAPRGpKEsDAAB3CAAAEAAAAAAAAAAAAAAAAAAqAgAAZHJzL3NoYXBleG1sLnht&#10;bFBLAQItABQABgAIAAAAIQAuWnok0gAAAPkAAAAPAAAAAAAAAAAAAAAAAKMFAABkcnMvZG93bnJl&#10;di54bWxQSwUGAAAAAAQABAD1AAAAogYAAAAA&#10;" filled="f" fillcolor="#0070c0" strokecolor="#547078" strokeweight="1.25pt">
                <v:textbox style="mso-next-textbox:#圓角矩形 5;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相關文獻探討</w:t>
                      </w:r>
                    </w:p>
                  </w:txbxContent>
                </v:textbox>
              </v:roundrect>
              <v:roundrect id="圓角矩形 6" o:spid="_x0000_s1032" style="position:absolute;left:3017;top:1162;width:1723;height:249;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dT&#10;ns1QAwAAeggAABAAAABkcnMvc2hhcGV4bWwueG1srFXNbhoxEL5X6jtYvlYJC4FAVlmiJFLaA4oQ&#10;EPU8eL2wxWuvbC8FHqO9VqrUS9WH6ONE7WN0bO/SJKqiKgmHZXZn7Pnmm7/Ts00hyJprkyuZ0PZh&#10;RAmXTKW5XCT0ZnZ1MKDEWJApCCV5Qrfc0LPh61enZWxKgoelicuELq0t41bLsCUvwByqkkvUZUoX&#10;YPFVL1ql5oZLCxYdFaLViaLjVgG5pEO8Sq6n5Vg7iV2vx5rkaUL7lEgo0OXtl8+/v3/69fXH7c9v&#10;5Ji2ajN3wssST6DQunuN8ddBvMl0UaOE/0GZaviIoT8ACLHKMrJJaLc/OImOe5RskatBtzvodB0e&#10;iPnGEoYGnf5Rr3N8RAlDi6OTXmcwcAatgMRZltrYt1w9GxVxFyVUq0qmE84s8ggxrEfGBn+NH/fZ&#10;KJGnV7kQL0GF0Yv5pdBkDSKhUdSPLqM6xL0bn4yQAiwTuxXcoRBywpFFXzJPTgaWhqPZR+urje+x&#10;AGNYYO2gWkLKA8RehL8GoatPd8KnxANyyDKk5sWw1QAaTwFEgy3kpvbnXPMsw+S9mPPoMWKC871H&#10;H7mSL+e8yKXS/wIgMCt15MFfKJBQGGVsNxcq3To4c/zH9n9ujYBkS6UTyqx2frH0jJ06b8+92V/W&#10;jL0n17BDhPOJFKBH2ELUCRMviLXrKUpymWIpexHEAgezi4SkPJvBfLpL6Em728WiJtoGew4jeaFX&#10;OJQoyZDic38IKqsoEThyZa3GI0uQC5xw40oydBCKVchpyRwqU7Ixs6Fk265vmsa5a3HBs8bWmnoM&#10;NP1Vsr/a88w+Yldr5xV242zjiZ1X091evMIw9i/XuHu8iYV5mHAQIxuTMPg9m84VtjU+kNlVVeSF&#10;+pAHUjHihO6WB7P3lICwI//O5cHNFHcbstkeOC7ngXn/rBIq0aVbfTpf4Q6SauolSlZcu0WJ+wuH&#10;PODqqw1L5k9iBxQg8h1/51/nYLjI3eJEc6nGWqnMy2muLa6I0K9COuBSuRGNYeK2CF/uDFTMzf2J&#10;YjdNT92zCt3dcFSNZM1h5e6uZV8RxG5LngFDaG8KeSBs6BQODxQcgoKZBwpm6qQj4Q6+HZLm5yLA&#10;3OMTNfgsfb83bY6L2pTDPwAAAP//AwBQSwMEFAAGAAgAAAAhAOn07RLUAAAA+QAAAA8AAABkcnMv&#10;ZG93bnJldi54bWxEj8FKAzEURfeC/xCe4M4mljKWsWmpgrTiqtUPeE5eM2EmL2MSO9O/N7jQ5eVe&#10;zuWsNpPvxZlicoE13M8UCOImGMdWw8f7y90SRMrIBvvApOFCCTbr66sV1iaMfKDzMVtRIJxq1NDm&#10;PNRSpqYlj2kWBuLSnUL0mEuMVpqIY4H7Xs6VqqRHx+WhxYGeW2q647fXMO+2RF+L0dr9crFzT31X&#10;xVel9e3NtH0EkWnK/+O3qlEB/8pf1N5oeABx2l0+ozMHTJmihuJWTIslyPUPAAAA//8DAFBLAQIt&#10;ABQABgAIAAAAIQBa4xFm/gAAAOIBAAATAAAAAAAAAAAAAAAAAAAAAABbQ29udGVudF9UeXBlc10u&#10;eG1sUEsBAi0AFAAGAAgAAAAhADHdX2HSAAAAjwEAAAsAAAAAAAAAAAAAAAAALwEAAF9yZWxzLy5y&#10;ZWxzUEsBAi0AFAAGAAgAAAAhAOdTns1QAwAAeggAABAAAAAAAAAAAAAAAAAAKgIAAGRycy9zaGFw&#10;ZXhtbC54bWxQSwECLQAUAAYACAAAACEA6fTtEtQAAAD5AAAADwAAAAAAAAAAAAAAAACoBQAAZHJz&#10;L2Rvd25yZXYueG1sUEsFBgAAAAAEAAQA9QAAAKkGAAAAAA==&#10;" filled="f" fillcolor="#0070c0" strokecolor="#547078" strokeweight="1.25pt">
                <v:textbox style="mso-next-textbox:#圓角矩形 6;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建立研究架構與假說</w:t>
                      </w:r>
                    </w:p>
                  </w:txbxContent>
                </v:textbox>
              </v:roundrect>
              <v:roundrect id="圓角矩形 7" o:spid="_x0000_s1033" style="position:absolute;left:3017;top:1592;width:1723;height:250;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a/&#10;ikRsAwAACgoAABAAAABkcnMvc2hhcGV4bWwueG1s1FbNbhMxEL4j8Q6Wr6hkkzY/XXWLaKXCIUJR&#10;U8R54vUmS732yvaGpI8BVyQkLoiH4HEqeAxm7N3QVggh2gs5bGfXY3/ffPPjHj3bVIqtpXWl0Rnv&#10;P004k1qYvNTLjL++ONubcOY86ByU0TLjW+n4s+PHj47q1NUMN2uX1hlfeV+nvZ4TK1mBe2pqqXGt&#10;MLYCj6922autdFJ78AhUqd4gSUa9CkrNj/EovZ7XM0uWeLWeWVbmGUdgDRVCXn/88OPL+++fvl5/&#10;+8zGvNe60Y5ga9yBRu/mMS4cB+mmsFXLEv6GZW7hHYZ+hyCkpijYJuMH48lhMhpyts34YDiYJKND&#10;4gOp3Hgm0GEw3h8ORvucCfTYPxxNxkNy6EUm5Flb519Ic29WjA7KuDWNzs+l8KgjpLCeOh/xOhz6&#10;7Iwq87NSqYeQwtnl4lRZtgaV8SQZJ6dJG+IOJiQjpgDLxG+VJBZKn0tUMZTMPycDS4NkDtGGapM7&#10;LiAEFlg/Lq0gl5HiMMFfx5Dqk3aElARCxKxAaR6MW0ugQ4okOm4xNy0eQcuiwOQ9GHjyJ2Ei+A4x&#10;RG70w4FXpTb2dwQUZqWNPOLFAomFUad+c2LyLdFZ4F9s//vWCGixMjbjwlvCxdJzfk5o9z05HNaN&#10;vX+uYWKE84lVYKfYQpyM82CoNfUUZ6XOsZSDCWqJg5kiYbksLmAxv8r4Yf/gAIuaWR/9JUz1ib3E&#10;Ac5ZgRI/D5ug8YYzhSNXt8u4ZQV6iRNu1miBALFYlZ7Xgli5WsyEjyXbp77pGuemx4ksOl/v2jHQ&#10;9Vctfq0+L/wf/NrVRYPdeLEJwi6a+dXOPMMwdi+v8O4JLh4WccJBimqcx8Ef1CQobGt8oLKXTVVW&#10;5m0ZRcWIM3612rt4wxkoPw3vUu+9nuPdhmr2J6TlIiofnk3GNULS1WfLS7yDtJkHi7NLaemixPsL&#10;hzzg1dc61iLsxA6oQJVX8mV4XYCTqqSLE921mVljimDnpfV4ReBXV/lTJQEPjc2rNEWhDc1rjBmv&#10;jvjlxnTFRN0eL37TNdgtr9jqnWDNVLeCNnR2a4fyYH5bywIE8nxS6T3lY9tIuLMgIS4Id2dBuLYC&#10;UH2i749Z+BF9rAJ8hs9S5zOwgHn7n1JEAf3fWfmle8hFHeZvN3bxHydXH/8EAAD//wMAUEsDBBQA&#10;BgAIAAAAIQAGbnJa1QAAAPkAAAAPAAAAZHJzL2Rvd25yZXYueG1sRI9BawIxEIXvhf6HMIXealYR&#10;WbZG0UJRj2qh1+lmzIbdJNskddf++g49tMfhDd9733I9uk5cKSYbvILppABBvg7aeqPg7fz6VIJI&#10;Gb3GLnhScKME69X93RIrHQZ/pOspG8EQnypU0OTcV1KmuiGHaRJ68pxdQnSY+YxG6ogDw10nZ0Wx&#10;kA6t54YGe3ppqG5PX07BrN0Qfc4HY/blfGe3XbuIh0Kpx4dx8wwi05j/n8vzoX3//gt/UXutgIdf&#10;drePaPURU6aogN3YlC1Brn4AAAD//wMAUEsBAi0AFAAGAAgAAAAhAFrjEWb+AAAA4gEAABMAAAAA&#10;AAAAAAAAAAAAAAAAAFtDb250ZW50X1R5cGVzXS54bWxQSwECLQAUAAYACAAAACEAMd1fYdIAAACP&#10;AQAACwAAAAAAAAAAAAAAAAAvAQAAX3JlbHMvLnJlbHNQSwECLQAUAAYACAAAACEAVr+KRGwDAAAK&#10;CgAAEAAAAAAAAAAAAAAAAAAqAgAAZHJzL3NoYXBleG1sLnhtbFBLAQItABQABgAIAAAAIQAGbnJa&#10;1QAAAPkAAAAPAAAAAAAAAAAAAAAAAMQFAABkcnMvZG93bnJldi54bWxQSwUGAAAAAAQABAD1AAAA&#10;xgYAAAAA&#10;" filled="f" fillcolor="#0070c0" strokecolor="#547078" strokeweight="1.25pt">
                <v:textbox style="mso-next-textbox:#圓角矩形 7;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發展初步問卷</w:t>
                      </w:r>
                    </w:p>
                  </w:txbxContent>
                </v:textbox>
              </v:roundrect>
              <v:roundrect id="圓角矩形 8" o:spid="_x0000_s1034" style="position:absolute;left:3017;top:2024;width:1723;height:250;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Gl&#10;QbdPAwAAeAgAABAAAABkcnMvc2hhcGV4bWwueG1srFXdbtMwFL5H4h0s36LRtNvaLlqGtkmDiwpV&#10;6yauTx2nDXPsyHZKu8eAWyQkbhAPweNM8BicYydlm9CE2HqRnsTH/j5/5+/w1bpSbCWtK43OeP9l&#10;wpnUwuSlXmT88uJsZ8yZ86BzUEbLjG+k46+Onj87rFNXM9ysXVpnfOl9nfZ6TixlBe6lqaXGtcLY&#10;Cjy+2kWvttJJ7cEjUKV6gyQZ9iooNT/Co/RqVk8tWeLtampZmWf8gDMNFULefP7069vHn1++3/z4&#10;ysa817rRjmBr3IFG7/YxLhwH6bqwVcsS/oVlbuEDXv0eQUhNUbB1xvdG44NkuM/ZJuO7g/7gYDQk&#10;PpDKtWcCHQaj3f3BcJczQR4Hw/Fonxx6kQl51tb519I8mhWjgzJuTaPzcyk86ggprCbOR7wOhz47&#10;o8r8rFTqKaRwdjE/VZatQGU8SUbJadJecQsTghFDgGniN0oSC6XPJaoYUua/g4GpQTKH24Zsk1su&#10;IAQmWD8uLSGXkeJ+gr+OIeUn7QghCYSIWYHSPBm3lkCHFEl03GJsWjyClkWBwXsy8OQhYSL4FjHc&#10;3OinA69KbezfCCiMSnvziBcTJCZGnfr1ick3RGeO/1j+j80R0GJpbMaFt4SLqef8jNAee3I4rGt7&#10;/53DxAj7E6vATrCEOBnnwVArqinOSp1jKgcT1AIbM92E5bK4gPnsGntjf28Pk5pZH/0lTPSJvcIG&#10;zlmBEh+HTdB4w5nClqvbZdyyBL3ADjdttECAmKxKz2pBrFwtpsLHlO1T3XSFc9vjRBadr3dtG+jq&#10;qxZ/Vo8L/4BfuzpvsBov1kHYeTO73ppneI3ty1ucPcHFwzx2OEhRjfPY+IOaBIVljQ9U9qqpysq8&#10;L6OoeOOMXy93Lt5xBspPwrvUO5cznG2oZn9MWs6j8uHZZFwjJI0+W17hDNJmFizOrqSlQYnzC5s8&#10;4OhrHWsRdmIFVKDKa/kmvM7BSVXS4ER3babWmCLYeWk9johYr0oTcW2oReM1cVrEL7caKsbmbkfx&#10;666m7njF6u40aia61bChs1s7ZATzm1oWIJDai0rvKB8rRcK9BQlxQbh7C8K1QUfBib4/YvFH/DHy&#10;+MTv+KxDtXdFjmPa1Ue/AQAA//8DAFBLAwQUAAYACAAAACEANEHfGtUAAAD5AAAADwAAAGRycy9k&#10;b3ducmV2LnhtbESP22oCMRRF3wv9h3AKfasZRUSnRlGhaIWCl37AcXLMhMllmqTO+PcNfWgfN3uz&#10;Nmu+7K1hNwpReydgOCiAkau81E4J+Dy/vUyBxYROovGOBNwpwnLx+DDHUvrOHel2SopliIslCqhT&#10;akvOY1WTxTjwLbncXX2wmHIMisuAXYZbw0dFMeEWtcsPNba0qalqTt9WwKhZEX2NO6V20/FWr00z&#10;Ce+FEM9P/eoVWKI+/Y/3h/2H6f7KX9ROCpgBu27vl6DlEWOiICC7ZdNsCXzxAwAA//8DAFBLAQIt&#10;ABQABgAIAAAAIQBa4xFm/gAAAOIBAAATAAAAAAAAAAAAAAAAAAAAAABbQ29udGVudF9UeXBlc10u&#10;eG1sUEsBAi0AFAAGAAgAAAAhADHdX2HSAAAAjwEAAAsAAAAAAAAAAAAAAAAALwEAAF9yZWxzLy5y&#10;ZWxzUEsBAi0AFAAGAAgAAAAhALGlQbdPAwAAeAgAABAAAAAAAAAAAAAAAAAAKgIAAGRycy9zaGFw&#10;ZXhtbC54bWxQSwECLQAUAAYACAAAACEANEHfGtUAAAD5AAAADwAAAAAAAAAAAAAAAACnBQAAZHJz&#10;L2Rvd25yZXYueG1sUEsFBgAAAAAEAAQA9QAAAKkGAAAAAA==&#10;" filled="f" fillcolor="#0070c0" strokecolor="#547078" strokeweight="1.25pt">
                <v:textbox style="mso-next-textbox:#圓角矩形 8;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問卷預測及修正</w:t>
                      </w:r>
                    </w:p>
                  </w:txbxContent>
                </v:textbox>
              </v:roundrect>
              <v:roundrect id="圓角矩形 9" o:spid="_x0000_s1035" style="position:absolute;left:3017;top:2455;width:1723;height:249;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2N&#10;7CBsAwAACwoAABAAAABkcnMvc2hhcGV4bWwueG1s1FZLbtswEN0X6B0IbovUspP4I0QOkgBpF0Zg&#10;xAm6HlGUrYYiBZJybR+j3RYo0E3RQ/Q4QXuMDknJ+aAIiiSbaCEPxSHnzZufDw5XpSBLrk2hZEK7&#10;byNKuGQqK+Q8oZcXpztDSowFmYFQkid0zQ09HL9+dVDFpiJ4WJq4SujC2irudAxb8BLMW1VxiXu5&#10;0iVYXOp5p9LccGnBoqFSdHpR1O+UUEg6xqvkclZNtZPY2XKqSZEhFoQioUSb11+//Pnx+fe3n9e/&#10;vpMR7TR67oiXJR5BoXP7HuPvg3iV67KBCf8DM9PwCX2/hxBiledkldC9wXAU9fuUrBO6OxwNhpHH&#10;AzFfWcJQoTfY3e/1e5QwpzHa7w0HDnAnIBkfQFxpY99x9WRUxF2UUK1qmZ1zZpFIiGE5MTbYa+24&#10;z0aJIjsthHgOKoyepydCkyWIhEbRIDqJGhe3ZnwwQggwT+xacIdCyHOOLPqceXQwMDcczd5bn258&#10;iwUYwwzrhq0FZDxA3I/waRG6BHUnfEg8IIcsR2qeDVsDoLUUQLTYQmwae840z3MM3rMZjx4iJhjf&#10;WvSeK/l8xstCKv0vAAKj0nge7IUECYlRxXZ1rLK1g5PiL9b/U3MEJFsonVBmtbOLqWfszFl76s3+&#10;srbvPTqHHSLsT6QEPcESok4494JYupqipJAZprIXQcyxMztPSMbzC0hnm4SOunt7mNRE26DPYSKP&#10;9RV2TUpypPjIH4LaKkoE9lzZbOORBcg5drhpLRkaCMkq5KxiDpWp2JTZkLJdVzdt4dzWOOZ5q2tN&#10;0wba+qrYze5Rbh/Qa3bTGqvxYuWJTevZZiueohvbxRkOH69iIQ0dDmJk4zw0fs+mM4VljS9k9qou&#10;i1J9LAKp6HFCN4udiw+UgLATv+Zy53KGww3Z7A4dl2lg3r/rhEo06WafLq5wBkk18xIlV1y7SYkD&#10;DJs84OxrFCvmT2IFlCCKDX/vlykYLgo3OVFdqqlWKvdyVmiLIwK/mtKeCA54aSheIZ0XUrl+jT7j&#10;6AhfbnVXDNTd9mJXbYHd0Qql3hJWT2RDaO3ubmSfHsSuK54DQ5xvSrkjbCgbDvc2OIQNZu5tMNNk&#10;ALLv4Nsx8Y+Dj1mAb/+Zy2wKGjBuLylEzqGXHZUb3n0sKt9/27aLf5xMNf4LAAD//wMAUEsDBBQA&#10;BgAIAAAAIQCfe5f80wAAAPoAAAAPAAAAZHJzL2Rvd25yZXYueG1sRI/BbsIwDEDvk/iHyEi7jXQI&#10;IdQREENCsNME2wd4jUmjNklJMtr+/awdtqP9rGe99XZwrbhTTDZ4Bc+zAgT5KmjrjYLPj8PTCkTK&#10;6DW2wZOCkRJsN5OHNZY69P5M90s2giU+laigzrkrpUxVTQ7TLHTkmV1DdJh5jEbqiD3LXSvnRbGU&#10;Dq3nDzV2tK+pai7fTsG82RHdFr0xp9XiaF/bZhnfCqUep8PuBUSmIf8fv1tjD+Mf/FWdNLdwyvU4&#10;fkWrz5gyRQW84VRGIDc/AAAA//8DAFBLAQItABQABgAIAAAAIQBa4xFm/gAAAOIBAAATAAAAAAAA&#10;AAAAAAAAAAAAAABbQ29udGVudF9UeXBlc10ueG1sUEsBAi0AFAAGAAgAAAAhADHdX2HSAAAAjwEA&#10;AAsAAAAAAAAAAAAAAAAALwEAAF9yZWxzLy5yZWxzUEsBAi0AFAAGAAgAAAAhAH2N7CBsAwAACwoA&#10;ABAAAAAAAAAAAAAAAAAAKgIAAGRycy9zaGFwZXhtbC54bWxQSwECLQAUAAYACAAAACEAn3uX/NMA&#10;AAD6AAAADwAAAAAAAAAAAAAAAADEBQAAZHJzL2Rvd25yZXYueG1sUEsFBgAAAAAEAAQA9QAAAMQG&#10;AAAAAA==&#10;" filled="f" fillcolor="#0070c0" strokecolor="#547078" strokeweight="1.25pt">
                <v:textbox style="mso-next-textbox:#圓角矩形 9;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進行問卷調查</w:t>
                      </w:r>
                    </w:p>
                  </w:txbxContent>
                </v:textbox>
              </v:roundrect>
              <v:roundrect id="圓角矩形 10" o:spid="_x0000_s1036" style="position:absolute;left:3017;top:2909;width:1723;height:249;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RT&#10;m+poAwAACgoAABAAAABkcnMvc2hhcGV4bWwueG1s1FbNbhoxEL5X6jtYvlaUhSRAVlmiJFLaA4oQ&#10;EPU8eL2wxWuvbC+FPEZ7rVSpl6oP0ceJ2sfo2F4IjaqoKlyyh2W8Hnu++eaPs/NVIciSa5MrmdDW&#10;64gSLplKczlL6O3kutGjxFiQKQgleULX3NDz/ssXZ2VsSoKHpYnLhM6tLeNm07A5L8C8ViWXuJcp&#10;XYDFpZ41S80NlxYsGipEsx1FnWYBuaR9vEoux+VQO4ndLIea5CliaVEioUCb958//fr28eeX7/c/&#10;vpJWRJu1ojvjZYlnUGjuXmT8hRCvMl3UOOFfcKYaPqDzjyBCrLKMrBJ63O2dRp0OJWuUO61ur9dz&#10;eCDmK0sYKrS7RyftTpsShhpHpyftoNAMSJxmqY19w9XeqIi7KKFaVTIdcWaRSYhhOTDWcfFgx302&#10;SuTpdS7EIagweja9EposQSQ0irrRlY8Jmtya8cEIIcBEsWvBHQohRxxZ9Enz38HA5HA0e299vvEt&#10;FmAMU6wVtuaQ8gDxJMLHRckhdBnqTviVB+SQZUjNwbDVADaWAogNtgCjtudM8yzD4B3MePQUMcH4&#10;1qL3XMnDGS9yqfTfAAiMSu15sBcSJCRGGdvVpUrXDs4Uf7EB7JsjINlc6YQyq0N5CmPHztq+N6MT&#10;WFn73uIvQTcL0AMsIeqEkRfE0tUUJblMMZW9CGKGrdl5QlKeTWA6vkvoaev4GJOaaBv0OQzkpV5g&#10;26QkQ4ov/CGorKJEYNOV9TYemYOcYYcbVpKhgZCsQo5L5lCZkg2ZDSnbcnWzKZxdjUuebXStqdvA&#10;pr5K9rB7kdkn9OrdaYXVOFl5YqfV+G4rXqMb28UNTh+vYmEaOhzEyMYoNH4MiRsfEIcXMruoirxQ&#10;7/NAKnqc0Lt5Y/KOEhB24NdcNm7HON2QzVbPcTkNzPt3lVCJJt3w0/kCh5BUYy9RsuDajUqcYNjk&#10;AYdfrVgyfxIroACR3/G3fjkFw0XuRieqSzXUSmVeTnNtcUTgV1PYK8EBLw3FK6RzRSrXr0PRhC87&#10;3XWnkQX+7WpTYH9ohVLfEFYNZE1o5e6uZZ8exK5LngFDnK8K2RA2lA2HRxscwgYzjzaYqTNAh0jY&#10;PsHHtVzMAXz7yHCZDkEDRu05BchF43nH5IF3H4vSd99N08W/Tabs/wYAAP//AwBQSwMEFAAGAAgA&#10;AAAhANg+ejnUAAAA+gAAAA8AAABkcnMvZG93bnJldi54bWxEj0FPAjEQRu8m/odmTLxJlw0SslII&#10;Gg1wBI3nYTt0m922a1vZ5d878aDHyZu8L2+5Hl0nLhSTDV7BdFKAIF8Hbb1R8PH+9rAAkTJ6jV3w&#10;pOBKCdar25slVjoM/kCXYzaCJT5VqKDJua+kTHVDDtMk9OSZnUN0mPmMRuqIA8tdJ8uimEuH1vNC&#10;gz29NFS3x2+noGw3RF+zwZjdYra1z107j/tCqfu7cfMEItOY/59Pn6+P+/IP/qp2mlumIM7b6yla&#10;fcCUKSrgOE5lBHL1AwAA//8DAFBLAQItABQABgAIAAAAIQBa4xFm/gAAAOIBAAATAAAAAAAAAAAA&#10;AAAAAAAAAABbQ29udGVudF9UeXBlc10ueG1sUEsBAi0AFAAGAAgAAAAhADHdX2HSAAAAjwEAAAsA&#10;AAAAAAAAAAAAAAAALwEAAF9yZWxzLy5yZWxzUEsBAi0AFAAGAAgAAAAhAGRTm+poAwAACgoAABAA&#10;AAAAAAAAAAAAAAAAKgIAAGRycy9zaGFwZXhtbC54bWxQSwECLQAUAAYACAAAACEA2D56OdQAAAD6&#10;AAAADwAAAAAAAAAAAAAAAADABQAAZHJzL2Rvd25yZXYueG1sUEsFBgAAAAAEAAQA9QAAAMEGAAAA&#10;AA==&#10;" filled="f" fillcolor="#0070c0" strokecolor="#547078" strokeweight="1.25pt">
                <v:textbox style="mso-next-textbox:#圓角矩形 10;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統計分析</w:t>
                      </w:r>
                    </w:p>
                  </w:txbxContent>
                </v:textbox>
              </v:roundrect>
              <v:shape id="Picture 11" o:spid="_x0000_s1037" type="#_x0000_t75" style="position:absolute;left:3752;top:1010;width:176;height:157;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cHkPxFQIAAGcFAAASAAAAZHJzL3BpY3R1cmV4bWwueG1srFTbjtMwEH1H&#10;4h8sv7NJW1KSqOkKLSxCWlCF4ANcZ9pY+CbbTbt/z9hu2PK2UnibjMdnzpwz8eb+oiQZwXlhdEcX&#10;dyUloLnphT529NfPx3c1JT4w3TNpNHT0GTy93759s7GtFZzgbe1b29EhBNsWhecDKObvjAWNZwfj&#10;FAv46Y6FdeBBBxawk5LFsizXhWJC0y1i6XEn+M7FkH8fd46IHtmsKNFMYVc8DCcHZLGgxVST61mk&#10;8WT4b3/lwl7DpXfsjBP+Q4No8zAwfYSP3gIP2B67TynnzHkA1vuYRgpF5jlxRvouZ28G2UthH4WU&#10;2w1rYzybYBbbvWZAczgIDp8MPynUPIvtQCbx/SCsp8S1oPaAMruvPY7K0eWAUlsndEBPWNufTEDP&#10;Y5hshQfpyMhkRxnniFqlKj+wHnL6fVWWZVQHL7DwzfQ5vVhN+eIGKVZZ58Nf0PMgAiRtb1rjjShd&#10;gnT8B/oyV8VMLzgIfJiLFWkd0OHIK9qP42XgtCAv/tvWW9zp/Rk1QYnZKZik3eXg1P/ggG6TS0er&#10;pmrq5gMlz7il63K9bprsBlwC4ViwXNfLGs85FixX9WJZXfWORCZDvoCZTYpEZ3GzUJc0KBuf/FWh&#10;eBJbxHbaxP9jrgLJUannwpBzR5sKJXlhlpAVrqUjUqiO1rjf04bH1+Cz7lNJYELmGFdA6uR+dDwF&#10;+D5t/wAAAP//AwBQSwMEFAAGAAgAAAAhAKomDr68AAAAIQEAAB0AAABkcnMvX3JlbHMvcGljdHVy&#10;ZXhtbC54bWwucmVsc4SPQWrDMBBF94XcQcw+lp1FKMWyN6HgbUgOMEhjWcQaCUkt9e0jyCaBQJfz&#10;P/89ph///Cp+KWUXWEHXtCCIdTCOrYLr5Xv/CSIXZINrYFKwUYZx2H30Z1qx1FFeXMyiUjgrWEqJ&#10;X1JmvZDH3IRIXJs5JI+lnsnKiPqGluShbY8yPTNgeGGKyShIk+lAXLZYzf+zwzw7TaegfzxxeaOQ&#10;zld3BWKyVBR4Mg4fYddEtiCHXr48NtwBAAD//wMAUEsDBBQABgAIAAAAIQCELWTCDgEAAIQBAAAP&#10;AAAAZHJzL2Rvd25yZXYueG1sdJDbSsNAEIbvBd9hGcG7dnNomjR2U4IoVBSxreLtmkwOmGzC7pqk&#10;Pr0bIxQU72bmm3/mn1lvhroiHUpVNoKBPbeAoEiatBQ5g+fD7SwAojQXKa8agQyOqGATnZ+teZg2&#10;vdhht9c5MUOECjmDQus2pFQlBdZczZsWhWFZI2uuTSpzmkrem+F1RR3LWtKal8JsKHiL1wUm7/uP&#10;msHqc9H7Mr6jD/edkrvX4enwso0Zu7wY4isgGgd9av5Rb1Nj34XxFhNAZAy2EpNS4U2WYaIfs0yh&#10;VmO9IubUmeutfCBG5SwDJ/CBjkhPyHUWE3ID2/EmJEfke/byj+jtm/jB6peG/mfBgNPzoi8AAAD/&#10;/wMAUEsDBAoAAAAAAAAAIQCp33kmuwEAALsBAAAUAAAAZHJzL21lZGlhL2ltYWdlMS5wbmeJUE5H&#10;DQoaCgAAAA1JSERSAAAALAAAACcIBgAAAHRDqsIAAAABc1JHQgCuzhzpAAAABGdBTUEAALGPC/xh&#10;BQAAAAlwSFlzAAAXEQAAFxEByibzPwAAAVBJREFUWEdjYCABSGunO8hoZ/ynJgaZSYITSFM66mBg&#10;bNEthDWtGv77pZ8gC4P0wpLVqIORUzlyGh4NYdLyP3GqR0N4tJRASymjSWI0SYwmCUhVPlo146pG&#10;Bk0pIa2dUQB0TAMhDGxhzYe1sqjVlgCZSchesLxWRoW8fDwHODCltLIMgALvSelJUNHBBHswwAD9&#10;LqOV5oES86Q6ml4OxupYmMuxOVrfqee/qecMDGwTsISsxjuolADpxWYmyC7kWMbrWFyOVjYu+e8R&#10;v4dsxxHbKwHZAbIL0RPBkgxwlQboIU1rR1PkWHqHNFUcSy9HU9WxtHY0TRxLK0fT1LHUdjRdHEst&#10;R9PVsZQ6ekAcS66jB9SxpDp6UDiWWEcPKscScvSgdCw+R5PdkCFu1IxyVbja00Q1ESm3njwT0B09&#10;qB2LnjyGhGORHY3RByMv0jB0AQAdrObhrbEPZgAAAABJRU5ErkJgglBLAQItABQABgAIAAAAIQBa&#10;mK3CDAEAABgCAAATAAAAAAAAAAAAAAAAAAAAAABbQ29udGVudF9UeXBlc10ueG1sUEsBAi0AFAAG&#10;AAgAAAAhAAjDGKTUAAAAkwEAAAsAAAAAAAAAAAAAAAAAPQEAAF9yZWxzLy5yZWxzUEsBAi0AFAAG&#10;AAgAAAAhAJweQ/EVAgAAZwUAABIAAAAAAAAAAAAAAAAAOgIAAGRycy9waWN0dXJleG1sLnhtbFBL&#10;AQItABQABgAIAAAAIQCqJg6+vAAAACEBAAAdAAAAAAAAAAAAAAAAAH8EAABkcnMvX3JlbHMvcGlj&#10;dHVyZXhtbC54bWwucmVsc1BLAQItABQABgAIAAAAIQCELWTCDgEAAIQBAAAPAAAAAAAAAAAAAAAA&#10;AHYFAABkcnMvZG93bnJldi54bWxQSwECLQAKAAAAAAAAACEAqd95JrsBAAC7AQAAFAAAAAAAAAAA&#10;AAAAAACxBgAAZHJzL21lZGlhL2ltYWdlMS5wbmdQSwUGAAAAAAYABgCEAQAAnggAAAAA&#10;">
                <v:imagedata r:id="rId9" o:title=""/>
              </v:shape>
              <v:shape id="Picture 12" o:spid="_x0000_s1038" type="#_x0000_t75" style="position:absolute;left:3752;top:1432;width:176;height:158;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3ndJmFwIAAGcFAAASAAAAZHJzL3BpY3R1cmV4bWwueG1srFTbbtswDH0f&#10;sH8Q9L7acevEMeIUQ7cOA7ohGLoPYGQmFiZLgqRc+vej5HjN3gq4bzRFHR6eQ3l1f+4VO6Lz0uiG&#10;z25yzlAL00q9b/jv58dPFWc+gG5BGY0Nf0HP79cfP6xsbaVgdFv72ja8C8HWWeZFhz34G2NR09nO&#10;uB4Cfbp9Zh161AECdepVVuT5POtBar4mLH3cSLFxMRQ/jxvHZEts7jjT0FNXOgwHh2xW8GysGeoh&#10;0ngy4o+/cIG3cGkdnGjC/2gwbR460Hv87C2KQO2p+5hyzpw6hNbHNFHIBp4jZ6LvhuzVIFsl7aNU&#10;ar2COsaTCQ5iu7cMaHY7KfCLEYeeNB/EdqiS+L6T1nPmauy3SDK77y2NKsjlQFJbJ3UgT6BuDyaQ&#10;5zFMtuKDcuwIquEgBKGWqcp30OKQvivzPI/q0AUIP0w7pGe3Yz67QopV1vnwD/TUyYBJ26vWdCNK&#10;lyCd+EW+TFVxoBccBtFNxYq0duRw5BXtp/EG4LQgr/7b2lva6e2JNCGJ4RBM0u68c/17cCC32bnh&#10;5bJcVssFZy8NL4rFvFqk5wI1ngMTVFDMq6KicxELbqtZUV70jkRGQ76hmUyKRWdps0iXNCgcn/xF&#10;oXgSW8R22sT3MVWB5KjSU2HYqeHLkiR5ZZaQe1pLx5TsG17Rfo8bHv8GX3WbSgJINcS0Akon96Pj&#10;KaD/0/ovAAAA//8DAFBLAwQUAAYACAAAACEAqiYOvrwAAAAhAQAAHQAAAGRycy9fcmVscy9waWN0&#10;dXJleG1sLnhtbC5yZWxzhI9BasMwEEX3hdxBzD6WnUUoxbI3oeBtSA4wSGNZxBoJSS317SPIJoFA&#10;l/M//z2mH//8Kn4pZRdYQde0IIh1MI6tguvle/8JIhdkg2tgUrBRhnHYffRnWrHUUV5czKJSOCtY&#10;SolfUma9kMfchEhcmzkkj6WeycqI+oaW5KFtjzI9M2B4YYrJKEiT6UBctljN/7PDPDtNp6B/PHF5&#10;o5DOV3cFYrJUFHgyDh9h10S2IIdevjw23AEAAP//AwBQSwMEFAAGAAgAAAAhAKV5rvkQAQAAhAEA&#10;AA8AAABkcnMvZG93bnJldi54bWx0kMtOwzAQRfdI/IM1SOxaJ2nzpE4VIZCKQIi2ILYmmTxE4kS2&#10;SVK+Hket6AKxG8/xvXNnVuuxqUmPUlWtYGDPLSAo0jarRMHgdX8/C4AozUXG61YggwMqWMeXFyse&#10;Ze0gttjvdEGMiVARZ1Bq3UWUqrTEhqt526EwLG9lw7V5yoJmkg/GvKmpY1kebXglzISSd3hbYvq5&#10;+2oYhN/LwZfJA3167JXcvo8v+7dNwtj11ZjcANE46vPnk3qTmfhLmHYxBcQmYCcxrRTe5Tmm+jnP&#10;FWo19WtiVp0t3NAHYlSOFziBD3RC+oR854gWge24RyQn5Lu290f0MZHQdsypJrtfDf0vggHn48U/&#10;AAAA//8DAFBLAwQKAAAAAAAAACEAqd95JrsBAAC7AQAAFAAAAGRycy9tZWRpYS9pbWFnZTEucG5n&#10;iVBORw0KGgoAAAANSUhEUgAAACwAAAAnCAYAAAB0Q6rCAAAAAXNSR0IArs4c6QAAAARnQU1BAACx&#10;jwv8YQUAAAAJcEhZcwAAFxEAABcRAcom8z8AAAFQSURBVFhHY2AgAUhrpzvIaGf8pyYGmUmCE0hT&#10;OupgYGzRLYQ1rRr++6WfIAuD9MKS1aiDkVM5choeDWHS8j9xqkdDeLSUQEspo0liNEmMJglIVT5a&#10;NeOqRgZNKSGtnVEAdEwDIQxsYc2HtbKo1ZYAmUnIXrC8VkaFvHw8BzgwpbSyDIAC70npSVDRwQR7&#10;MMAA/S6jleaBEvOkOppeDsbqWJjLsTla36nnv6nnDAxsE7CErMY7qJQA6cVmJsgu5FjG61hcjlY2&#10;LvnvEb+HbMcR2ysB2QGyC9ETwZIMcJUG6CFNa0dT5Fh6hzRVHEsvR1PVsbR2NE0cSytH09Sx1HY0&#10;XRxLLUfT1bGUOnpAHEuuowfUsaQ6elA4llhHDyrHEnL0oHQsPkeT3ZAhbtSMclW42tNENREpt548&#10;E9AdPagdi548hoRjkR2N0QcjL9IwdAEAHazm4a2xD2YAAAAASUVORK5CYIJQSwECLQAUAAYACAAA&#10;ACEAWpitwgwBAAAYAgAAEwAAAAAAAAAAAAAAAAAAAAAAW0NvbnRlbnRfVHlwZXNdLnhtbFBLAQIt&#10;ABQABgAIAAAAIQAIwxik1AAAAJMBAAALAAAAAAAAAAAAAAAAAD0BAABfcmVscy8ucmVsc1BLAQIt&#10;ABQABgAIAAAAIQC3ndJmFwIAAGcFAAASAAAAAAAAAAAAAAAAADoCAABkcnMvcGljdHVyZXhtbC54&#10;bWxQSwECLQAUAAYACAAAACEAqiYOvrwAAAAhAQAAHQAAAAAAAAAAAAAAAACBBAAAZHJzL19yZWxz&#10;L3BpY3R1cmV4bWwueG1sLnJlbHNQSwECLQAUAAYACAAAACEApXmu+RABAACEAQAADwAAAAAAAAAA&#10;AAAAAAB4BQAAZHJzL2Rvd25yZXYueG1sUEsBAi0ACgAAAAAAAAAhAKnfeSa7AQAAuwEAABQAAAAA&#10;AAAAAAAAAAAAtQYAAGRycy9tZWRpYS9pbWFnZTEucG5nUEsFBgAAAAAGAAYAhAEAAKIIAAAAAA==&#10;">
                <v:imagedata r:id="rId9" o:title=""/>
              </v:shape>
              <v:shape id="Picture 13" o:spid="_x0000_s1039" type="#_x0000_t75" style="position:absolute;left:3752;top:1870;width:176;height:158;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AnyjihFQIAAGcFAAASAAAAZHJzL3BpY3R1cmV4bWwueG1srFTbbtswDH0f&#10;sH8Q9L7aSerWMeIUQ7cOA7ohGLYPYGQlFqYbKOXSvx8lx2v2VsB7oynq8PAcWquHs9HsKDEoZ1s+&#10;uyk5k1a4Ttl9y3/9fPpQcxYi2A60s7LlLzLwh/X7dyvfeCUY3bah8S3vY/RNUQTRSwPhxnlp6Wzn&#10;0ECkT9wXHmWQNkKkTkYX87K8Kwwoy9eEZY8bJTaYQvH9uEGmOmJTcWbBUFc6jAeUbLbgxVgz1EOi&#10;8ezE73DhAm/h0iGcaMJ/aDDrHnuwe/kxeCkitafuYwrRnXoJXUhpolAMPEfORB+H7NUgW638k9J6&#10;vYImxZMJDmLjWwZ0u50S8pMTB0OaD2Kj1Fn80CsfOMNGmq0kmfFrR6MKcjmS1B6VjeQJNN3BRfI8&#10;hdlW+aiRHUG3HIQg1CpXhR46OaRvq7Iskzp0AeI31w3p2WLMF1dIqcpjiH9BT72KMmt71ZpuJOky&#10;JIof5MtUFQd6EWUU/VSsRGtHDideyX4abwDOC/Lqv2+Cp53enkgTkhgO0WXtzjs0/4MDuc3OLa+W&#10;1bJe3nP20vL58v62rvKuQiPPkQkqmN/V85rORSpY1LN5ddE7ERkN+SLdZFIsOUubRbrkQeH4HC4K&#10;pZPUIrWzLv0fUxXIjmo7FYadWr6sSJJXZhnZ0Foi08q0vKb9Hjc8vQafbZdLIig9xLQC2mb3k+M5&#10;oPdp/QcAAP//AwBQSwMEFAAGAAgAAAAhAKomDr68AAAAIQEAAB0AAABkcnMvX3JlbHMvcGljdHVy&#10;ZXhtbC54bWwucmVsc4SPQWrDMBBF94XcQcw+lp1FKMWyN6HgbUgOMEhjWcQaCUkt9e0jyCaBQJfz&#10;P/89ph///Cp+KWUXWEHXtCCIdTCOrYLr5Xv/CSIXZINrYFKwUYZx2H30Z1qx1FFeXMyiUjgrWEqJ&#10;X1JmvZDH3IRIXJs5JI+lnsnKiPqGluShbY8yPTNgeGGKyShIk+lAXLZYzf+zwzw7TaegfzxxeaOQ&#10;zld3BWKyVBR4Mg4fYddEtiCHXr48NtwBAAD//wMAUEsDBBQABgAIAAAAIQB8GS6oDwEAAIQBAAAP&#10;AAAAZHJzL2Rvd25yZXYueG1sdJDbSsNAEIbvBd9hGcG7dpM0p8ZuShCFiiK2Vbxdk8kBk03YXZPo&#10;07uxhYrg3cx888/8M6v12NSkR6mqVjCw5xYQFGmbVaJg8Ly/nYVAlOYi43UrkMEnKljH52crHmXt&#10;ILbY73RBzBChIs6g1LqLKFVpiQ1X87ZDYVjeyoZrk8qCZpIPZnhTU8eyfNrwSpgNJe/wusT0fffR&#10;MFh+uUMgkzv6cN8ruX0dn/Yvm4Sxy4sxuQKicdSn5qN6kxn7Hky3mABiY7CTmFYKb/IcU/2Y5wq1&#10;muo1MafOFt4yAGJUjh86YQB0QvoH+Y7jH9AitB3vgOSEAs8+kl+it4n4buD+0dD/LBhwel78DQAA&#10;//8DAFBLAwQKAAAAAAAAACEAqd95JrsBAAC7AQAAFAAAAGRycy9tZWRpYS9pbWFnZTEucG5niVBO&#10;Rw0KGgoAAAANSUhEUgAAACwAAAAnCAYAAAB0Q6rCAAAAAXNSR0IArs4c6QAAAARnQU1BAACxjwv8&#10;YQUAAAAJcEhZcwAAFxEAABcRAcom8z8AAAFQSURBVFhHY2AgAUhrpzvIaGf8pyYGmUmCE0hTOupg&#10;YGzRLYQ1rRr++6WfIAuD9MKS1aiDkVM5choeDWHS8j9xqkdDeLSUQEspo0liNEmMJglIVT5aNeOq&#10;RgZNKSGtnVEAdEwDIQxsYc2HtbKo1ZYAmUnIXrC8VkaFvHw8BzgwpbSyDIAC70npSVDRwQR7MMAA&#10;/S6jleaBEvOkOppeDsbqWJjLsTla36nnv6nnDAxsE7CErMY7qJQA6cVmJsgu5FjG61hcjlY2Lvnv&#10;Eb+HbMcR2ysB2QGyC9ETwZIMcJUG6CFNa0dT5Fh6hzRVHEsvR1PVsbR2NE0cSytH09Sx1HY0XRxL&#10;LUfT1bGUOnpAHEuuowfUsaQ6elA4llhHDyrHEnL0oHQsPkeT3ZAhbtSMclW42tNENREpt548E9Ad&#10;Pagdi548hoRjkR2N0QcjL9IwdAEAHazm4a2xD2YAAAAASUVORK5CYIJQSwECLQAUAAYACAAAACEA&#10;WpitwgwBAAAYAgAAEwAAAAAAAAAAAAAAAAAAAAAAW0NvbnRlbnRfVHlwZXNdLnhtbFBLAQItABQA&#10;BgAIAAAAIQAIwxik1AAAAJMBAAALAAAAAAAAAAAAAAAAAD0BAABfcmVscy8ucmVsc1BLAQItABQA&#10;BgAIAAAAIQAnyjihFQIAAGcFAAASAAAAAAAAAAAAAAAAADoCAABkcnMvcGljdHVyZXhtbC54bWxQ&#10;SwECLQAUAAYACAAAACEAqiYOvrwAAAAhAQAAHQAAAAAAAAAAAAAAAAB/BAAAZHJzL19yZWxzL3Bp&#10;Y3R1cmV4bWwueG1sLnJlbHNQSwECLQAUAAYACAAAACEAfBkuqA8BAACEAQAADwAAAAAAAAAAAAAA&#10;AAB2BQAAZHJzL2Rvd25yZXYueG1sUEsBAi0ACgAAAAAAAAAhAKnfeSa7AQAAuwEAABQAAAAAAAAA&#10;AAAAAAAAsgYAAGRycy9tZWRpYS9pbWFnZTEucG5nUEsFBgAAAAAGAAYAhAEAAJ8IAAAAAA==&#10;">
                <v:imagedata r:id="rId9" o:title=""/>
              </v:shape>
              <v:shape id="Picture 14" o:spid="_x0000_s1040" type="#_x0000_t75" style="position:absolute;left:3752;top:2292;width:176;height:158;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BLk8xIFwIAAGcFAAASAAAAZHJzL3BpY3R1cmV4bWwueG1srFTbbtswDH0f&#10;sH8Q9L7acerMMeIUQ7cOA7oiGNYPUGQmFiZLAqVc+vej5HjN3gq4bzRFHR6eQ3l1d+41OwJ6ZU3D&#10;Zzc5Z2CkbZXZN/z598OnijMfhGmFtgYa/gKe360/fli52inJ6LbxtWt4F4Krs8zLDnrhb6wDQ2c7&#10;i70I9In7zCF4MEEE6tTrrMjzRdYLZfiasMxxo+QGYyifjhtkqiU2C86M6KkrHYYDApvd8mysGepF&#10;pPFo5R9/4SLewqVFcaIJ/6PBjL3vhNnDF+9ABmpP3ccUoj11IFof00QhG3iOnIk+DtmrQbZauQel&#10;9Xol6hhPJjiIjW8Z0O52SsJXKw89aT6IjaCT+L5TznOGNfRbIJnxR0ujSnI5kNQOlQnkiajbgw3k&#10;eQyTrXCvkR2FbriQklDLVOU70cKQvi3zPI/q0AURftp2SM/mYz67QopVDn34B3rqVICk7VVruhGl&#10;S5Aof5EvU1Uc6AWEILupWJHWjhyOvKL9NN4AnBbk1X9Xe0c7vT2RJiSxOASbtDvvsH8PDuQ2Oze8&#10;XJbLavmZs5eGzxfkRpGei6jhHJikgmJRFRWdSyoo5tWsKC96RyKjId/BTibForO0WaRLGlQcH/1F&#10;oXgSW8R2xsb3MVWB5Kg2U2HYqeHLkiR5ZZaQe1pLZFr1Da9ov8cNj3+Db6ZNJUEoPcS0Atok96Pj&#10;KaD/0/ovAAAA//8DAFBLAwQUAAYACAAAACEAqiYOvrwAAAAhAQAAHQAAAGRycy9fcmVscy9waWN0&#10;dXJleG1sLnhtbC5yZWxzhI9BasMwEEX3hdxBzD6WnUUoxbI3oeBtSA4wSGNZxBoJSS317SPIJoFA&#10;l/M//z2mH//8Kn4pZRdYQde0IIh1MI6tguvle/8JIhdkg2tgUrBRhnHYffRnWrHUUV5czKJSOCtY&#10;SolfUma9kMfchEhcmzkkj6WeycqI+oaW5KFtjzI9M2B4YYrJKEiT6UBctljN/7PDPDtNp6B/PHF5&#10;o5DOV3cFYrJUFHgyDh9h10S2IIdevjw23AEAAP//AwBQSwMEFAAGAAgAAAAhAFb6N44QAQAAhAEA&#10;AA8AAABkcnMvZG93bnJldi54bWx0kNtKw0AQhu8F32EZwbt2021Ojd2UIAoVRWyreLsmkwMmm7C7&#10;ptGnd2OLBcG7mfnmn/lnlquhqUmPSlet5DCbOkBQpm1WyYLD8+52EgLRRshM1K1EDp+oYRWfny1F&#10;lLV7ucF+awpih0gdCQ6lMV1EqU5LbISeth1Ky/JWNcLYVBU0U2Jvhzc1ZY7j00ZU0m4oRYfXJabv&#10;24+Gw+LL3QcquaMP971Wm9fhafeyTji/vBiSKyAGB3NqPqrXmbXvw3iLDSC2BjuFaaXxJs8xNY95&#10;rtHosV4Te+pk7i0CIFbF/JCFAdARmR/ku4F7QPNwxrwDUiMKvHHHH9HbSHzGjuRXQ/+zYMHpefE3&#10;AAAA//8DAFBLAwQKAAAAAAAAACEAqd95JrsBAAC7AQAAFAAAAGRycy9tZWRpYS9pbWFnZTEucG5n&#10;iVBORw0KGgoAAAANSUhEUgAAACwAAAAnCAYAAAB0Q6rCAAAAAXNSR0IArs4c6QAAAARnQU1BAACx&#10;jwv8YQUAAAAJcEhZcwAAFxEAABcRAcom8z8AAAFQSURBVFhHY2AgAUhrpzvIaGf8pyYGmUmCE0hT&#10;OupgYGzRLYQ1rRr++6WfIAuD9MKS1aiDkVM5choeDWHS8j9xqkdDeLSUQEspo0liNEmMJglIVT5a&#10;NeOqRgZNKSGtnVEAdEwDIQxsYc2HtbKo1ZYAmUnIXrC8VkaFvHw8BzgwpbSyDIAC70npSVDRwQR7&#10;MMAA/S6jleaBEvOkOppeDsbqWJjLsTla36nnv6nnDAxsE7CErMY7qJQA6cVmJsgu5FjG61hcjlY2&#10;LvnvEb+HbMcR2ysB2QGyC9ETwZIMcJUG6CFNa0dT5Fh6hzRVHEsvR1PVsbR2NE0cSytH09Sx1HY0&#10;XRxLLUfT1bGUOnpAHEuuowfUsaQ6elA4llhHDyrHEnL0oHQsPkeT3ZAhbtSMclW42tNENREpt548&#10;E9AdPagdi548hoRjkR2N0QcjL9IwdAEAHazm4a2xD2YAAAAASUVORK5CYIJQSwECLQAUAAYACAAA&#10;ACEAWpitwgwBAAAYAgAAEwAAAAAAAAAAAAAAAAAAAAAAW0NvbnRlbnRfVHlwZXNdLnhtbFBLAQIt&#10;ABQABgAIAAAAIQAIwxik1AAAAJMBAAALAAAAAAAAAAAAAAAAAD0BAABfcmVscy8ucmVsc1BLAQIt&#10;ABQABgAIAAAAIQBLk8xIFwIAAGcFAAASAAAAAAAAAAAAAAAAADoCAABkcnMvcGljdHVyZXhtbC54&#10;bWxQSwECLQAUAAYACAAAACEAqiYOvrwAAAAhAQAAHQAAAAAAAAAAAAAAAACBBAAAZHJzL19yZWxz&#10;L3BpY3R1cmV4bWwueG1sLnJlbHNQSwECLQAUAAYACAAAACEAVvo3jhABAACEAQAADwAAAAAAAAAA&#10;AAAAAAB4BQAAZHJzL2Rvd25yZXYueG1sUEsBAi0ACgAAAAAAAAAhAKnfeSa7AQAAuwEAABQAAAAA&#10;AAAAAAAAAAAAtQYAAGRycy9tZWRpYS9pbWFnZTEucG5nUEsFBgAAAAAGAAYAhAEAAKIIAAAAAA==&#10;">
                <v:imagedata r:id="rId9" o:title=""/>
              </v:shape>
              <v:shape id="Picture 15" o:spid="_x0000_s1041" type="#_x0000_t75" style="position:absolute;left:3752;top:2746;width:176;height:157;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ByDutcFgIAAGcFAAASAAAAZHJzL3BpY3R1cmV4bWwueG1srFTbbtswDH0f&#10;sH8Q9L7aubhzjDjF0K3DgK4Ihu0DFJmJhekGSrn070fJ9Zq9FfDeaIo6PDyH8vruYjQ7AQblbMtn&#10;NyVnYKXrlD20/NfPhw81ZyEK2wntLLT8GQK/27x/t/aNV5LRbRsa3/I+Rt8URZA9GBFunAdLZ3uH&#10;RkT6xEPhEQLYKCJ1MrqYl+VtYYSyfENY9rRVcosplE+nLTLVEZuPnFlhqCsdxiMCm1W8GGuGepFo&#10;PDr5O7xwEW/h0qE404T/0GDW3ffCHuBT8CAjtafuYwrRnXsQXUhpolAMPEfORB+H7NUgO638g9J6&#10;sxZNiicTHMTGtwzo9nsl4bOTR0OaD2Ij6Cx+6JUPnGEDZgckM37raFRJLkeS2qOykTwRTXd0kTxP&#10;YbYV7jWyk9AtF1ISapWrQi86GNLLqizLpA5dEPG764b0bDHmiyukVOUxxL+g515FyNpetaYbSboM&#10;ifIH+TJVxYFeRIiyn4qVaO3J4cQr2U/jDcB5QV79903wtNO7M2lCEotjdFm7yx7N/+BAbrNLy6tV&#10;tapX9GieW75c3Fazcjm4AZfIJBXMb+t5TeeSCuaLejbPz4loJyKjIV/BTSbFkrO0WaRLHlScHsOL&#10;QukktUjtrEvvY6oC2VFtp8Kwc8tXFUnyyiwjG1pLZFqZlte03+OGp7/BF9vlkiiUHmLSUtvsfnI8&#10;B/R/2vwBAAD//wMAUEsDBBQABgAIAAAAIQCqJg6+vAAAACEBAAAdAAAAZHJzL19yZWxzL3BpY3R1&#10;cmV4bWwueG1sLnJlbHOEj0FqwzAQRfeF3EHMPpadRSjFsjeh4G1IDjBIY1nEGglJLfXtI8gmgUCX&#10;8z//PaYf//wqfillF1hB17QgiHUwjq2C6+V7/wkiF2SDa2BSsFGGcdh99GdasdRRXlzMolI4K1hK&#10;iV9SZr2Qx9yESFybOSSPpZ7Jyoj6hpbkoW2PMj0zYHhhiskoSJPpQFy2WM3/s8M8O02noH88cXmj&#10;kM5XdwVislQUeDIOH2HXRLYgh16+PDbcAQAA//8DAFBLAwQUAAYACAAAACEAcANFwg8BAACEAQAA&#10;DwAAAGRycy9kb3ducmV2LnhtbHSQb0vDMBDG3wt+hxLBd1vabG3TunQUUZgo4jbFt7G9/sE2KUls&#10;Oz+9qRMGiu/u7nfP3XO3Wo9t4/SgdC0FQ97cRQ6ITOa1KBl63t/OKHK04SLnjRTA0AE0WifnZyse&#10;53IQW+h3pnTsEKFjzlBlTBdjrLMKWq7nsgNhWSFVy41NVYlzxQc7vG0wcd0At7wWdkPFO7iuIHvf&#10;fbQMRZ/LIVTpHX6477Xavo5P+5dNytjlxZheIcfAaE7NP+pNbu2HaLrFBiixBjsFWa3hpiggM49F&#10;ocHoqd449tTZwo9su1WRgBIaIjwh8418SqIjWlCP+EekJhT6XvBH9DYRn9DlLw3+z4IFp+clXwAA&#10;AP//AwBQSwMECgAAAAAAAAAhAKnfeSa7AQAAuwEAABQAAABkcnMvbWVkaWEvaW1hZ2UxLnBuZ4lQ&#10;TkcNChoKAAAADUlIRFIAAAAsAAAAJwgGAAAAdEOqwgAAAAFzUkdCAK7OHOkAAAAEZ0FNQQAAsY8L&#10;/GEFAAAACXBIWXMAABcRAAAXEQHKJvM/AAABUElEQVRYR2NgIAFIa6c7yGhn/KcmBplJghNIUzrq&#10;YGBs0S2ENa0a/vulnyALg/TCktWog5FTOXIaHg1h0vI/capHQ3i0lEBLKaNJYjRJjCYJSFU+WjXj&#10;qkYGTSkhrZ1RAHRMAyEMbGHNh7WyqNWWAJlJyF6wvFZGhbx8PAc4MKW0sgyAAu9J6UlQ0cEEezDA&#10;AP0uo5XmgRLzpDqaXg7G6liYy7E5Wt+p57+p5wwMbBOwhKzGO6iUAOnFZibILuRYxutYXI5WNi75&#10;7xG/h2zHEdsrAdkBsgvRE8GSDHCVBughTWtHU+RYeoc0VRxLL0dT1bG0djRNHEsrR9PUsdR2NF0c&#10;Sy1H09WxlDp6QBxLrqMH1LGkOnpQOJZYRw8qxxJy9KB0LD5Hk92QIW7UjHJVuNrTRDURKbeePBPQ&#10;HT2oHYuePIaEY5EdjdEHIy/SMHQBAB2s5uGtsQ9mAAAAAElFTkSuQmCCUEsBAi0AFAAGAAgAAAAh&#10;AFqYrcIMAQAAGAIAABMAAAAAAAAAAAAAAAAAAAAAAFtDb250ZW50X1R5cGVzXS54bWxQSwECLQAU&#10;AAYACAAAACEACMMYpNQAAACTAQAACwAAAAAAAAAAAAAAAAA9AQAAX3JlbHMvLnJlbHNQSwECLQAU&#10;AAYACAAAACEAcg7rXBYCAABnBQAAEgAAAAAAAAAAAAAAAAA6AgAAZHJzL3BpY3R1cmV4bWwueG1s&#10;UEsBAi0AFAAGAAgAAAAhAKomDr68AAAAIQEAAB0AAAAAAAAAAAAAAAAAgAQAAGRycy9fcmVscy9w&#10;aWN0dXJleG1sLnhtbC5yZWxzUEsBAi0AFAAGAAgAAAAhAHADRcIPAQAAhAEAAA8AAAAAAAAAAAAA&#10;AAAAdwUAAGRycy9kb3ducmV2LnhtbFBLAQItAAoAAAAAAAAAIQCp33kmuwEAALsBAAAUAAAAAAAA&#10;AAAAAAAAALMGAABkcnMvbWVkaWEvaW1hZ2UxLnBuZ1BLBQYAAAAABgAGAIQBAACgCAAAAAA=&#10;">
                <v:imagedata r:id="rId9" o:title=""/>
              </v:shape>
              <v:shape id="Picture 11" o:spid="_x0000_s1042" type="#_x0000_t75" style="position:absolute;left:3752;top:553;width:176;height:161;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BWAUjsEwIAAGYFAAASAAAAZHJzL3BpY3R1cmV4bWwueG1srFTbbtswDH0f&#10;sH8Q9L7aTufMMeIUQ7cOA7ohGLYPUGQmFqYbKOXSvx8lx2v3VsB7Y0jq8PAcxuu7i9HsBBiUsx2v&#10;bkrOwErXK3vo+K+fD+8azkIUthfaWej4EwR+t3n7Zu1brySj1za0vuNDjL4tiiAHMCLcOA+WanuH&#10;RkT6iYfCIwSwUUSaZHSxKMtlYYSyfENY9rRVcosplN9PW2SqJzY02wpDU6kYjwisqngx9Yz9ItF4&#10;dPJ3uHIRr+HSozjThv/QYNbdD8Ie4GPwICONp+lTCtGdBxB9SGmiUIw8J85EH8fsi0V2WvkHpfVm&#10;LdoUzyY4io2vWdDt90rCJyePhjQfxUbQWfwwKB84wxbMDkhm/NrTqpJcjiS1R2UjeSLa/ugieZ7C&#10;bCvca2QnoTsupCTUOneFQfQwpt/XZVkmdeiBiN9cP6ar2ylfvEBKXR5D/At6HlSErO2L0fQiSZch&#10;Uf4gX+aqONKLCFEOc7ESrT05nHgl+2m9ETgfyLP/vg2ebnp3Jk1IYnGMLmt32aP5HxzIbXbpeL2q&#10;V83qA2dPHW+a5bJajWbAJTJJ9cWyWTRUllRf3DbVor7KnXhMfnwBN5sTS8bSYZEseU9xegxXgVIl&#10;jUjjrEt/j7kCZEO1nQvDzh1f1STJM7OMbOgqkWllSFM67+nA08fgs+1zSxRKjzFdgLbZ/GR4Dujz&#10;tPkDAAD//wMAUEsDBBQABgAIAAAAIQCqJg6+vAAAACEBAAAdAAAAZHJzL19yZWxzL3BpY3R1cmV4&#10;bWwueG1sLnJlbHOEj0FqwzAQRfeF3EHMPpadRSjFsjeh4G1IDjBIY1nEGglJLfXtI8gmgUCX8z//&#10;PaYf//wqfillF1hB17QgiHUwjq2C6+V7/wkiF2SDa2BSsFGGcdh99GdasdRRXlzMolI4K1hKiV9S&#10;Zr2Qx9yESFybOSSPpZ7Jyoj6hpbkoW2PMj0zYHhhiskoSJPpQFy2WM3/s8M8O02noH88cXmjkM5X&#10;dwVislQUeDIOH2HXRLYgh16+PDbcAQAA//8DAFBLAwQUAAYACAAAACEA5VTfEgwBAACEAQAADwAA&#10;AGRycy9kb3ducmV2LnhtbHSQTU/DMAyG70j8hyhI3Lb0Q2tDWToBAmlIfIgNEMeQOm1Fm1RN2Aq/&#10;Hpch7QDcbD9+7deeL4a2IRvoXW2NoOE0oASMskVtSkEf11cTTonz0hSysQYE/QBHF/nhwVxmhd2a&#10;B9isfElwiHGZFLTyvssYc6qCVrqp7cAg07Zvpce0L1nRyy0ObxsWBUHCWlkb3FDJDi4qUG+r91bQ&#10;a+Ofm0BX5y/DPV/efj7drFWthDg+Gs5OKfEw+H3zj3pZoH00i7dgQHM02PWgageXWoPyd1o78G6s&#10;NwRPncSzk5QSVEUJj3hK2Yj8N+JpHO5QzMNotkP9iNJZmPwSvY7kDw37zwKC/fPyLwAAAP//AwBQ&#10;SwMECgAAAAAAAAAhAKnfeSa7AQAAuwEAABQAAABkcnMvbWVkaWEvaW1hZ2UxLnBuZ4lQTkcNChoK&#10;AAAADUlIRFIAAAAsAAAAJwgGAAAAdEOqwgAAAAFzUkdCAK7OHOkAAAAEZ0FNQQAAsY8L/GEFAAAA&#10;CXBIWXMAABcRAAAXEQHKJvM/AAABUElEQVRYR2NgIAFIa6c7yGhn/KcmBplJghNIUzrqYGBs0S2E&#10;Na0a/vulnyALg/TCktWog5FTOXIaHg1h0vI/capHQ3i0lEBLKaNJYjRJjCYJSFU+WjXjqkYGTSkh&#10;rZ1RAHRMAyEMbGHNh7WyqNWWAJlJyF6wvFZGhbx8PAc4MKW0sgyAAu9J6UlQ0cEEezDAAP0uo5Xm&#10;gRLzpDqaXg7G6liYy7E5Wt+p57+p5wwMbBOwhKzGO6iUAOnFZibILuRYxutYXI5WNi757xG/h2zH&#10;EdsrAdkBsgvRE8GSDHCVBughTWtHU+RYeoc0VRxLL0dT1bG0djRNHEsrR9PUsdR2NF0cSy1H09Wx&#10;lDp6QBxLrqMH1LGkOnpQOJZYRw8qxxJy9KB0LD5Hk92QIW7UjHJVuNrTRDURKbeePBPQHT2oHYue&#10;PIaEY5EdjdEHIy/SMHQBAB2s5uGtsQ9mAAAAAElFTkSuQmCCUEsBAi0AFAAGAAgAAAAhAFqYrcIM&#10;AQAAGAIAABMAAAAAAAAAAAAAAAAAAAAAAFtDb250ZW50X1R5cGVzXS54bWxQSwECLQAUAAYACAAA&#10;ACEACMMYpNQAAACTAQAACwAAAAAAAAAAAAAAAAA9AQAAX3JlbHMvLnJlbHNQSwECLQAUAAYACAAA&#10;ACEAVgFI7BMCAABmBQAAEgAAAAAAAAAAAAAAAAA6AgAAZHJzL3BpY3R1cmV4bWwueG1sUEsBAi0A&#10;FAAGAAgAAAAhAKomDr68AAAAIQEAAB0AAAAAAAAAAAAAAAAAfQQAAGRycy9fcmVscy9waWN0dXJl&#10;eG1sLnhtbC5yZWxzUEsBAi0AFAAGAAgAAAAhAOVU3xIMAQAAhAEAAA8AAAAAAAAAAAAAAAAAdAUA&#10;AGRycy9kb3ducmV2LnhtbFBLAQItAAoAAAAAAAAAIQCp33kmuwEAALsBAAAUAAAAAAAAAAAAAAAA&#10;AK0GAABkcnMvbWVkaWEvaW1hZ2UxLnBuZ1BLBQYAAAAABgAGAIQBAACaCAAAAAA=&#10;">
                <v:imagedata r:id="rId10" o:title=""/>
              </v:shape>
              <v:roundrect id="圓角矩形 18" o:spid="_x0000_s1043" style="position:absolute;left:3017;top:3363;width:1723;height:248;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j7&#10;qqpuAwAADQoAABAAAABkcnMvc2hhcGV4bWwueG1s1FbNbhMxEL4j8Q6Wr6hkk7b5WXWLaKXCIUJR&#10;U8R54vUmS732yvaGpI8BVyQkLoiH4HEqeAxm7N3QVggh2gt72IzXY8833/zl6NmmUmwtrSuNznj/&#10;acKZ1MLkpV5m/PXF2d6YM+dB56CMlhnfSsefHT9+dFSnrmZ4WLu0zvjK+zrt9ZxYyQrcU1NLjXuF&#10;sRV4XNplr7bSSe3Bo6FK9QZJMuxVUGp+jFfp9byeWZLEq/XMsjJHLBPONFRo8/rjhx9f3n//9PX6&#10;22fWH/Neq0hngqzxDAq9mxe5cCGkm8JWLU74G5y5hXfo/B2IkJqiYJuMH4zGk2Q45Gyb8cP9/dFk&#10;OCE8kMqNZwIVBqP9w8FwwJlAjf3J4WA8IoVeREKatXX+hTT3RsXoooxb0+j8XAqPTEIK66nz0V5n&#10;hz47o8r8rFTqIahwdrk4VZatQWU8SUbJadK6uDMTghFDgInit0oSCqXPJbIYkuafg4HJQTQHb0O+&#10;yR0WEAJTrB+3VpDLCPEwwadDSBlKJ0JIAiBCViA1D4atBdBZiiA6bDE2rT0yLYsCg/dgxpM/ERON&#10;7ywGz41+OONVqY39HQCFUWk9j/ZigsTEqFO/OTH5luAs8BcbwH1zBLRYGZtx4S3ZxdRzfk7W7ntz&#10;uKxrfP+cw4QI+xOrwE6xhDgJ50FQa6opzkqdYyoHEdQSWzN5wnJZXMBifpXxSf/gAJOaWR/1JUz1&#10;ib3EtslZgRQ/D4eg8YYzhU1Xt9t4ZAV6iR1u1miBBmKyKj2vBaFytZgJH1O2T3XTFc5NjRNZdLre&#10;tW2gq69a/Np9Xvg/6LW7iwar8WITiF0086udeIZu7BavcPoEFQ+L2OEgRTbOY+MPbJIpLGt8IbOX&#10;TVVW5m0ZSUWPM3612rt4wxkoPw1rqfdez3G6IZv9MXG5iMyHd5NxjSZp+NnyEoeQNvMgcXYpLY1K&#10;nGDY5AGHX6tYi3ASK6ACVV7Jl2G5ACdVSaMT1bWZWWOKIOel9Tgi8Kur/KmSgJfG4lWavNCG+jX6&#10;jKMjfrnRXTFQt9uL33QFdksrlnpHWDPVLaEN3d3KIT2Y39ayAIE4n1R6T/lYNhLubEiIG8Ld2RCu&#10;zQBkn+D7YxYfwo9pgO/wXep8BhYwcP9TjMij/zssv3gPsahDA+76Lv5zcvXxTwAAAP//AwBQSwME&#10;FAAGAAgAAAAhAAXVognUAAAA+gAAAA8AAABkcnMvZG93bnJldi54bWxEj0FOwzAQRfdI3MEaJHbU&#10;oaqqEupWBYFaxKqBAwzxxLESj4NtmvT2WCzocvRG7+utt5PrxYlCtJ4V3M8KEMS115aNgs+P17sV&#10;iJiQNfaeScGZImw311drLLUf+UinKhmRJRxLVNCmNJRSxrolh3HmB+LMGh8cpnwGI3XAMctdL+dF&#10;sZQOLeeFFgd6bqnuqh+nYN7tiL4XozGH1WJvn/puGd4KpW5vpt0jiERTujy/NO9VlP/wT3XQueUB&#10;RLM/fwWrjxgTBQU5LqdmBHLzCwAA//8DAFBLAQItABQABgAIAAAAIQBa4xFm/gAAAOIBAAATAAAA&#10;AAAAAAAAAAAAAAAAAABbQ29udGVudF9UeXBlc10ueG1sUEsBAi0AFAAGAAgAAAAhADHdX2HSAAAA&#10;jwEAAAsAAAAAAAAAAAAAAAAALwEAAF9yZWxzLy5yZWxzUEsBAi0AFAAGAAgAAAAhAFj7qqpuAwAA&#10;DQoAABAAAAAAAAAAAAAAAAAAKgIAAGRycy9zaGFwZXhtbC54bWxQSwECLQAUAAYACAAAACEABdWi&#10;CdQAAAD6AAAADwAAAAAAAAAAAAAAAADGBQAAZHJzL2Rvd25yZXYueG1sUEsFBgAAAAAEAAQA9QAA&#10;AMcGAAAAAA==&#10;" filled="f" fillcolor="#0070c0" strokecolor="#547078" strokeweight="1.25pt">
                <v:textbox style="mso-next-textbox:#圓角矩形 18;mso-rotate-with-shape:t">
                  <w:txbxContent>
                    <w:p w:rsidR="000D1C4E" w:rsidRPr="00EE751C" w:rsidRDefault="000D1C4E" w:rsidP="000D1C4E">
                      <w:pPr>
                        <w:autoSpaceDE w:val="0"/>
                        <w:autoSpaceDN w:val="0"/>
                        <w:adjustRightInd w:val="0"/>
                        <w:snapToGrid w:val="0"/>
                        <w:jc w:val="center"/>
                        <w:rPr>
                          <w:rFonts w:ascii="標楷體" w:hAnsi="標楷體" w:cs="微軟正黑體"/>
                          <w:color w:val="000000"/>
                          <w:sz w:val="36"/>
                          <w:szCs w:val="36"/>
                          <w:lang w:val="zh-TW"/>
                        </w:rPr>
                      </w:pPr>
                      <w:r w:rsidRPr="00EE751C">
                        <w:rPr>
                          <w:rFonts w:ascii="標楷體" w:hAnsi="標楷體" w:cs="微軟正黑體" w:hint="eastAsia"/>
                          <w:color w:val="000000"/>
                          <w:sz w:val="36"/>
                          <w:szCs w:val="36"/>
                          <w:lang w:val="zh-TW"/>
                        </w:rPr>
                        <w:t>研究結果與討論</w:t>
                      </w:r>
                    </w:p>
                  </w:txbxContent>
                </v:textbox>
              </v:roundrect>
              <v:shape id="Picture 14" o:spid="_x0000_s1044" type="#_x0000_t75" style="position:absolute;left:3756;top:3187;width:176;height:158;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DP8W0EFQIAAGcFAAASAAAAZHJzL3BpY3R1cmV4bWwueG1srFTbbtswDH0f&#10;sH8Q9L7acZrUNeIUQ7cOA7ohGLYPUGQmFqYbKOXSvx8lx2v2VsB7oynq8PAcyquHs9HsCBiUsy2f&#10;3ZScgZWuU3bf8l8/nz7UnIUobCe0s9DyFwj8Yf3+3co3XklGt21ofMv7GH1TFEH2YES4cR4sne0c&#10;GhHpE/eFRwhgo4jUyeiiKstlYYSyfE1Y9rhRcoMplN+PG2Sqa3k148wKQ13pMB4Q2OyWF2PNUC8S&#10;jWcnf4cLF/EWLh2KE034Dw1m3WMv7B4+Bg8ykhjUfUwhulMPogspTRSKgefImejjkL0aZKuVf1Ja&#10;r1eiSfFkgoPY+JYB3W6nJHxy8mBI80FsBJ3FD73ygTNswGyBZMavHY0qyeVIUntUNpInoukOLpLn&#10;Kcy2wqNGdhS65UJKQl3kqtCLDob07aIsy6QOXRDxm+uG9Gw+5osrpFTlMcS/oKdeRcjaXrWmG0m6&#10;DInyB/kyVcWBXkSIsp+KlWjtyOHEK9lP4w3AeUFe/fdN8LTT2xNpQhKLQ3RZu/MOzf/gQG6zc8sX&#10;93dllR7NC8Xlcl7W88ENOEcmqaBa1lV9R15TQTWvZ9XionciMhryBdxkUiw5S5tFuuRBxfE5XBRK&#10;J6lFamddeh9TFciOajsVhp1afr8gSV6ZZWRDa4lMK9PymvZ73PD0N/hsu1wShdJDTCugbXY/OZ4D&#10;+j+t/wAAAP//AwBQSwMEFAAGAAgAAAAhAKomDr68AAAAIQEAAB0AAABkcnMvX3JlbHMvcGljdHVy&#10;ZXhtbC54bWwucmVsc4SPQWrDMBBF94XcQcw+lp1FKMWyN6HgbUgOMEhjWcQaCUkt9e0jyCaBQJfz&#10;P/89ph///Cp+KWUXWEHXtCCIdTCOrYLr5Xv/CSIXZINrYFKwUYZx2H30Z1qx1FFeXMyiUjgrWEqJ&#10;X1JmvZDH3IRIXJs5JI+lnsnKiPqGluShbY8yPTNgeGGKyShIk+lAXLZYzf+zwzw7TaegfzxxeaOQ&#10;zld3BWKyVBR4Mg4fYddEtiCHXr48NtwBAAD//wMAUEsDBBQABgAIAAAAIQARTsMBDgEAAIQBAAAP&#10;AAAAZHJzL2Rvd25yZXYueG1sdJDdSsNAEIXvBd8hjOBdu8mmadLYTQmiUFHEtoq3azL5wWQTdtck&#10;+vTuqlBQvJz55sycM+vN1DbOgFLVnWDgzV1wUGRdXouSwePhehaBozQXOW86gQzeUcEmOT1Z8zjv&#10;RrHDYa9LxywRKuYMKq37mBCVVdhyNe96FIYVnWy5NqUsSS75aJa3DaGuuyQtr4W5UPEeLyvMXvdv&#10;LYPVx2IMZXpD7m4HJXfP08PhaZsydn42pRfgaJz0cfhHvc0ZUA9sFpMDEmOwl5jVCq+KAjN9XxQK&#10;tbL9xjFRZ2EQmnGrWkY0CoFYpL+QH1LzB4v8yKPBN5IW+cGC/hG9WBKtot8a8p8FA47PSz4BAAD/&#10;/wMAUEsDBAoAAAAAAAAAIQCp33kmuwEAALsBAAAUAAAAZHJzL21lZGlhL2ltYWdlMS5wbmeJUE5H&#10;DQoaCgAAAA1JSERSAAAALAAAACcIBgAAAHRDqsIAAAABc1JHQgCuzhzpAAAABGdBTUEAALGPC/xh&#10;BQAAAAlwSFlzAAAXEQAAFxEByibzPwAAAVBJREFUWEdjYCABSGunO8hoZ/ynJgaZSYITSFM66mBg&#10;bNEthDWtGv77pZ8gC4P0wpLVqIORUzlyGh4NYdLyP3GqR0N4tJRASymjSWI0SYwmCUhVPlo146pG&#10;Bk0pIa2dUQB0TAMhDGxhzYe1sqjVlgCZSchesLxWRoW8fDwHODCltLIMgALvSelJUNHBBHswwAD9&#10;LqOV5oES86Q6ml4OxupYmMuxOVrfqee/qecMDGwTsISsxjuolADpxWYmyC7kWMbrWFyOVjYu+e8R&#10;v4dsxxHbKwHZAbIL0RPBkgxwlQboIU1rR1PkWHqHNFUcSy9HU9WxtHY0TRxLK0fT1LHUdjRdHEst&#10;R9PVsZQ6ekAcS66jB9SxpDp6UDiWWEcPKscScvSgdCw+R5PdkCFu1IxyVbja00Q1ESm3njwT0B09&#10;qB2LnjyGhGORHY3RByMv0jB0AQAdrObhrbEPZgAAAABJRU5ErkJgglBLAQItABQABgAIAAAAIQBa&#10;mK3CDAEAABgCAAATAAAAAAAAAAAAAAAAAAAAAABbQ29udGVudF9UeXBlc10ueG1sUEsBAi0AFAAG&#10;AAgAAAAhAAjDGKTUAAAAkwEAAAsAAAAAAAAAAAAAAAAAPQEAAF9yZWxzLy5yZWxzUEsBAi0AFAAG&#10;AAgAAAAhAM/xbQQVAgAAZwUAABIAAAAAAAAAAAAAAAAAOgIAAGRycy9waWN0dXJleG1sLnhtbFBL&#10;AQItABQABgAIAAAAIQCqJg6+vAAAACEBAAAdAAAAAAAAAAAAAAAAAH8EAABkcnMvX3JlbHMvcGlj&#10;dHVyZXhtbC54bWwucmVsc1BLAQItABQABgAIAAAAIQARTsMBDgEAAIQBAAAPAAAAAAAAAAAAAAAA&#10;AHYFAABkcnMvZG93bnJldi54bWxQSwECLQAKAAAAAAAAACEAqd95JrsBAAC7AQAAFAAAAAAAAAAA&#10;AAAAAACxBgAAZHJzL21lZGlhL2ltYWdlMS5wbmdQSwUGAAAAAAYABgCEAQAAnggAAAAA&#10;">
                <v:imagedata r:id="rId9" o:title=""/>
              </v:shape>
              <v:shape id="Picture 15" o:spid="_x0000_s1045" type="#_x0000_t75" style="position:absolute;left:3759;top:3640;width:177;height:158;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DvO5IiFwIAAGcFAAASAAAAZHJzL3BpY3R1cmV4bWwueG1srFTLbtswELwX&#10;6D8QvDeSpdqWBctBkTZFgTQwiuYDaIq2iPKFJf3I33dJRo17C6DcVsvl7OzMUuvbi1bkJMBLazo6&#10;uykpEYbbXppDR59+339qKPGBmZ4pa0RHn4Wnt5uPH9audZITvG186zo6hODaovB8EJr5G+uEwbO9&#10;Bc0CfsKhcCC8MIEF7KRVUZXlotBMGrpBLHPaSr6FGPLH0xaI7DtaVZQYprErHoYjCDKb02KsyfUs&#10;0niw/I9/4cLewqUHdsYJ/6NBjL0bmDmIL94JHlAM7D6mAOx5EKz3MY0Uisxz5Iz0IWevBtkp6e6l&#10;Ups1a2M8mWAWG94yoN3vJRdfLT9q1DyLDUIl8f0gnacEWqF3AmWGHz2OytHlgFI7kCagJ6ztjzag&#10;5zFMtoo7BeTEVEcZ54g6T1V+YL3I6c/zsiyjOniBhZ+2z+lZPeaLK6RY5cCHf6DnQQaRtL1qjTei&#10;dAkS+C/0ZaqKmV4AEfgwFSvS2qPDkVe0H8fLwGlBXv13rXe407szaoISs2OwSbvLHvR7cEC3yaWj&#10;89WyXpU1Jc8YL5t6tqizG+ISCMeCatFUzRK9xoKqbmZVek5IOxIZDfku7GRSJDqLm4W6pEHZ6cG/&#10;KBRPYovYztj4PqYqkBxVZioMOXd0NUdJXpklZI1rCURJ3dEG93vc8Pg3+Gb6VBKYVDlGLZVJ7kfH&#10;U4D/p81fAAAA//8DAFBLAwQUAAYACAAAACEAqiYOvrwAAAAhAQAAHQAAAGRycy9fcmVscy9waWN0&#10;dXJleG1sLnhtbC5yZWxzhI9BasMwEEX3hdxBzD6WnUUoxbI3oeBtSA4wSGNZxBoJSS317SPIJoFA&#10;l/M//z2mH//8Kn4pZRdYQde0IIh1MI6tguvle/8JIhdkg2tgUrBRhnHYffRnWrHUUV5czKJSOCtY&#10;SolfUma9kMfchEhcmzkkj6WeycqI+oaW5KFtjzI9M2B4YYrJKEiT6UBctljN/7PDPDtNp6B/PHF5&#10;o5DOV3cFYrJUFHgyDh9h10S2IIdevjw23AEAAP//AwBQSwMEFAAGAAgAAAAhAErvwTANAQAAhAEA&#10;AA8AAABkcnMvZG93bnJldi54bWx0kFtLw0AQhd8F/8Mygm/t5maSxm5KEIWKIrZVfF2TyQWT3bC7&#10;ptFf78YKBcXHmW/OzDmzXI1dSwZUupGCgTt3gKDIZdGIisHT7mYWA9GGi4K3UiCDD9SwSk9Pljwp&#10;5F5scNiaitglQiecQW1Mn1Cq8xo7rueyR2FZKVXHjS1VRQvF93Z511LPcULa8UbYCzXv8arG/G37&#10;3jFYfAb7SGW39P5u0GrzMj7untcZY+dnY3YJxOBojsM/6nXBwPNgymJzQGoN9grzRuN1WWJuHspS&#10;o9FTvyU26iwMFjbspApjL46ATsh8oyAM/QPyY9e7OCA1odBz/4peJxI7fvRLQ/+zYMHxeekXAAAA&#10;//8DAFBLAwQKAAAAAAAAACEAqd95JrsBAAC7AQAAFAAAAGRycy9tZWRpYS9pbWFnZTEucG5niVBO&#10;Rw0KGgoAAAANSUhEUgAAACwAAAAnCAYAAAB0Q6rCAAAAAXNSR0IArs4c6QAAAARnQU1BAACxjwv8&#10;YQUAAAAJcEhZcwAAFxEAABcRAcom8z8AAAFQSURBVFhHY2AgAUhrpzvIaGf8pyYGmUmCE0hTOupg&#10;YGzRLYQ1rRr++6WfIAuD9MKS1aiDkVM5choeDWHS8j9xqkdDeLSUQEspo0liNEmMJglIVT5aNeOq&#10;RgZNKSGtnVEAdEwDIQxsYc2HtbKo1ZYAmUnIXrC8VkaFvHw8BzgwpbSyDIAC70npSVDRwQR7MMAA&#10;/S6jleaBEvOkOppeDsbqWJjLsTla36nnv6nnDAxsE7CErMY7qJQA6cVmJsgu5FjG61hcjlY2Lvnv&#10;Eb+HbMcR2ysB2QGyC9ETwZIMcJUG6CFNa0dT5Fh6hzRVHEsvR1PVsbR2NE0cSytH09Sx1HY0XRxL&#10;LUfT1bGUOnpAHEuuowfUsaQ6elA4llhHDyrHEnL0oHQsPkeT3ZAhbtSMclW42tNENREpt548E9Ad&#10;Pagdi548hoRjkR2N0QcjL9IwdAEAHazm4a2xD2YAAAAASUVORK5CYIJQSwECLQAUAAYACAAAACEA&#10;WpitwgwBAAAYAgAAEwAAAAAAAAAAAAAAAAAAAAAAW0NvbnRlbnRfVHlwZXNdLnhtbFBLAQItABQA&#10;BgAIAAAAIQAIwxik1AAAAJMBAAALAAAAAAAAAAAAAAAAAD0BAABfcmVscy8ucmVsc1BLAQItABQA&#10;BgAIAAAAIQDvO5IiFwIAAGcFAAASAAAAAAAAAAAAAAAAADoCAABkcnMvcGljdHVyZXhtbC54bWxQ&#10;SwECLQAUAAYACAAAACEAqiYOvrwAAAAhAQAAHQAAAAAAAAAAAAAAAACBBAAAZHJzL19yZWxzL3Bp&#10;Y3R1cmV4bWwueG1sLnJlbHNQSwECLQAUAAYACAAAACEASu/BMA0BAACEAQAADwAAAAAAAAAAAAAA&#10;AAB4BQAAZHJzL2Rvd25yZXYueG1sUEsBAi0ACgAAAAAAAAAhAKnfeSa7AQAAuwEAABQAAAAAAAAA&#10;AAAAAAAAsgYAAGRycy9tZWRpYS9pbWFnZTEucG5nUEsFBgAAAAAGAAYAhAEAAJ8IAAAAAA==&#10;">
                <v:imagedata r:id="rId9" o:title=""/>
              </v:shape>
            </v:group>
            <w10:wrap type="none"/>
            <w10:anchorlock/>
          </v:group>
        </w:pict>
      </w:r>
    </w:p>
    <w:p w:rsidR="000D1C4E" w:rsidRPr="00AD5FC9" w:rsidRDefault="000D1C4E" w:rsidP="000D1C4E">
      <w:pPr>
        <w:pStyle w:val="ab"/>
        <w:jc w:val="center"/>
        <w:rPr>
          <w:rFonts w:ascii="標楷體" w:eastAsia="標楷體" w:hAnsi="標楷體" w:hint="eastAsia"/>
          <w:sz w:val="26"/>
          <w:szCs w:val="26"/>
        </w:rPr>
      </w:pPr>
      <w:r w:rsidRPr="00AD5FC9">
        <w:rPr>
          <w:rFonts w:ascii="標楷體" w:eastAsia="標楷體" w:hAnsi="標楷體" w:hint="eastAsia"/>
          <w:sz w:val="26"/>
          <w:szCs w:val="26"/>
        </w:rPr>
        <w:t>圖</w:t>
      </w:r>
      <w:smartTag w:uri="urn:schemas-microsoft-com:office:smarttags" w:element="chsdate">
        <w:smartTagPr>
          <w:attr w:name="IsROCDate" w:val="False"/>
          <w:attr w:name="IsLunarDate" w:val="False"/>
          <w:attr w:name="Day" w:val="1"/>
          <w:attr w:name="Month" w:val="4"/>
          <w:attr w:name="Year" w:val="2001"/>
        </w:smartTagPr>
        <w:r w:rsidRPr="00AD5FC9">
          <w:rPr>
            <w:rFonts w:ascii="標楷體" w:eastAsia="標楷體" w:hAnsi="標楷體" w:hint="eastAsia"/>
            <w:sz w:val="26"/>
            <w:szCs w:val="26"/>
          </w:rPr>
          <w:t>1-4-1</w:t>
        </w:r>
      </w:smartTag>
      <w:r w:rsidRPr="00AD5FC9">
        <w:rPr>
          <w:rFonts w:ascii="標楷體" w:eastAsia="標楷體" w:hAnsi="標楷體" w:hint="eastAsia"/>
          <w:sz w:val="26"/>
          <w:szCs w:val="26"/>
        </w:rPr>
        <w:t>研究流程</w:t>
      </w:r>
      <w:bookmarkEnd w:id="5"/>
    </w:p>
    <w:p w:rsidR="000D1C4E" w:rsidRDefault="000D1C4E">
      <w:pPr>
        <w:rPr>
          <w:rFonts w:hint="eastAsia"/>
          <w:lang/>
        </w:rPr>
      </w:pPr>
    </w:p>
    <w:p w:rsidR="000D1C4E" w:rsidRDefault="000D1C4E">
      <w:pPr>
        <w:rPr>
          <w:rFonts w:hint="eastAsia"/>
          <w:lang/>
        </w:rPr>
      </w:pPr>
    </w:p>
    <w:p w:rsidR="000D1C4E" w:rsidRDefault="000D1C4E">
      <w:pPr>
        <w:rPr>
          <w:rFonts w:hint="eastAsia"/>
          <w:lang/>
        </w:rPr>
      </w:pPr>
    </w:p>
    <w:p w:rsidR="000D1C4E" w:rsidRPr="000D1C4E" w:rsidRDefault="000D1C4E" w:rsidP="000D1C4E">
      <w:pPr>
        <w:keepNext/>
        <w:spacing w:before="180" w:after="180" w:line="720" w:lineRule="auto"/>
        <w:jc w:val="center"/>
        <w:outlineLvl w:val="0"/>
        <w:rPr>
          <w:rFonts w:ascii="標楷體" w:hAnsi="標楷體" w:hint="eastAsia"/>
          <w:bCs/>
          <w:kern w:val="52"/>
          <w:sz w:val="32"/>
          <w:szCs w:val="32"/>
          <w:lang/>
        </w:rPr>
      </w:pPr>
      <w:bookmarkStart w:id="6" w:name="_Toc359242379"/>
      <w:proofErr w:type="spellStart"/>
      <w:r w:rsidRPr="000D1C4E">
        <w:rPr>
          <w:rFonts w:ascii="標楷體" w:hAnsi="標楷體" w:hint="eastAsia"/>
          <w:bCs/>
          <w:kern w:val="52"/>
          <w:sz w:val="32"/>
          <w:szCs w:val="32"/>
          <w:lang/>
        </w:rPr>
        <w:lastRenderedPageBreak/>
        <w:t>參考文獻</w:t>
      </w:r>
      <w:bookmarkEnd w:id="6"/>
      <w:proofErr w:type="spellEnd"/>
    </w:p>
    <w:p w:rsidR="000D1C4E" w:rsidRPr="000D1C4E" w:rsidRDefault="000D1C4E" w:rsidP="000D1C4E">
      <w:pPr>
        <w:snapToGrid w:val="0"/>
        <w:spacing w:beforeLines="50" w:after="100" w:afterAutospacing="1" w:line="360" w:lineRule="auto"/>
        <w:jc w:val="both"/>
        <w:rPr>
          <w:rFonts w:ascii="標楷體" w:hAnsi="標楷體"/>
          <w:b/>
        </w:rPr>
      </w:pPr>
      <w:r w:rsidRPr="000D1C4E">
        <w:rPr>
          <w:rFonts w:ascii="標楷體" w:hAnsi="標楷體" w:hint="eastAsia"/>
          <w:b/>
        </w:rPr>
        <w:t>一、</w:t>
      </w:r>
      <w:r w:rsidRPr="000D1C4E">
        <w:rPr>
          <w:rFonts w:ascii="標楷體" w:hAnsi="標楷體" w:hint="eastAsia"/>
        </w:rPr>
        <w:t>中文部分</w:t>
      </w:r>
    </w:p>
    <w:p w:rsidR="000D1C4E" w:rsidRPr="000D1C4E" w:rsidRDefault="000D1C4E" w:rsidP="000D1C4E">
      <w:pPr>
        <w:numPr>
          <w:ilvl w:val="0"/>
          <w:numId w:val="2"/>
        </w:numPr>
        <w:autoSpaceDE w:val="0"/>
        <w:autoSpaceDN w:val="0"/>
        <w:snapToGrid w:val="0"/>
        <w:spacing w:beforeLines="50" w:line="360" w:lineRule="auto"/>
        <w:ind w:left="283" w:hangingChars="118" w:hanging="283"/>
        <w:jc w:val="both"/>
        <w:rPr>
          <w:rFonts w:ascii="標楷體" w:hAnsi="標楷體" w:cs="DFKaiShu-SB-Estd-BF"/>
        </w:rPr>
      </w:pPr>
      <w:r w:rsidRPr="000D1C4E">
        <w:rPr>
          <w:rFonts w:ascii="標楷體" w:hAnsi="標楷體" w:cs="DFKaiShu-SB-Estd-BF" w:hint="eastAsia"/>
        </w:rPr>
        <w:t>于曉平、林幸台(2010)。角色楷模課程對高中數理資優女生性別角色、生涯自我效能與生涯發展影響之研究，教育科學研究期刊</w:t>
      </w:r>
      <w:r w:rsidRPr="000D1C4E">
        <w:rPr>
          <w:rFonts w:ascii="標楷體" w:hAnsi="標楷體" w:cs="DFKaiShu-SB-Estd-BF"/>
        </w:rPr>
        <w:t xml:space="preserve"> </w:t>
      </w:r>
      <w:r w:rsidRPr="000D1C4E">
        <w:rPr>
          <w:rFonts w:ascii="標楷體" w:hAnsi="標楷體" w:cs="DFKaiShu-SB-Estd-BF" w:hint="eastAsia"/>
        </w:rPr>
        <w:t>第五十五卷第一期。</w:t>
      </w:r>
    </w:p>
    <w:p w:rsidR="000D1C4E" w:rsidRPr="000D1C4E" w:rsidRDefault="000D1C4E" w:rsidP="000D1C4E">
      <w:pPr>
        <w:numPr>
          <w:ilvl w:val="0"/>
          <w:numId w:val="2"/>
        </w:numPr>
        <w:autoSpaceDE w:val="0"/>
        <w:autoSpaceDN w:val="0"/>
        <w:snapToGrid w:val="0"/>
        <w:spacing w:beforeLines="50" w:line="360" w:lineRule="auto"/>
        <w:ind w:left="283" w:hangingChars="118" w:hanging="283"/>
        <w:jc w:val="both"/>
        <w:rPr>
          <w:rFonts w:ascii="標楷體" w:hAnsi="標楷體" w:cs="標楷體" w:hint="eastAsia"/>
          <w:bCs/>
        </w:rPr>
      </w:pPr>
      <w:r w:rsidRPr="000D1C4E">
        <w:rPr>
          <w:rFonts w:ascii="標楷體" w:hAnsi="標楷體" w:cs="標楷體" w:hint="eastAsia"/>
          <w:bCs/>
        </w:rPr>
        <w:t>王淑雲(2011)。大學生學習習慣對生涯決策自我效能影響之探討</w:t>
      </w:r>
      <w:r w:rsidRPr="000D1C4E">
        <w:rPr>
          <w:rFonts w:ascii="標楷體" w:hAnsi="標楷體" w:cs="標楷體"/>
          <w:bCs/>
        </w:rPr>
        <w:t>-</w:t>
      </w:r>
      <w:r w:rsidRPr="000D1C4E">
        <w:rPr>
          <w:rFonts w:ascii="標楷體" w:hAnsi="標楷體" w:cs="標楷體" w:hint="eastAsia"/>
          <w:bCs/>
        </w:rPr>
        <w:t>以</w:t>
      </w:r>
      <w:proofErr w:type="gramStart"/>
      <w:r w:rsidRPr="000D1C4E">
        <w:rPr>
          <w:rFonts w:ascii="標楷體" w:hAnsi="標楷體" w:cs="標楷體" w:hint="eastAsia"/>
          <w:bCs/>
        </w:rPr>
        <w:t>世</w:t>
      </w:r>
      <w:proofErr w:type="gramEnd"/>
      <w:r w:rsidRPr="000D1C4E">
        <w:rPr>
          <w:rFonts w:ascii="標楷體" w:hAnsi="標楷體" w:cs="標楷體" w:hint="eastAsia"/>
          <w:bCs/>
        </w:rPr>
        <w:t>新大學為例，</w:t>
      </w:r>
      <w:proofErr w:type="gramStart"/>
      <w:r w:rsidRPr="000D1C4E">
        <w:rPr>
          <w:rFonts w:ascii="標楷體" w:hAnsi="標楷體" w:cs="標楷體" w:hint="eastAsia"/>
          <w:bCs/>
        </w:rPr>
        <w:t>世</w:t>
      </w:r>
      <w:proofErr w:type="gramEnd"/>
      <w:r w:rsidRPr="000D1C4E">
        <w:rPr>
          <w:rFonts w:ascii="標楷體" w:hAnsi="標楷體" w:cs="標楷體" w:hint="eastAsia"/>
          <w:bCs/>
        </w:rPr>
        <w:t>新大學</w:t>
      </w:r>
      <w:r w:rsidRPr="000D1C4E">
        <w:rPr>
          <w:rFonts w:ascii="標楷體" w:hAnsi="標楷體" w:cs="DFKaiShu-SB-Estd-BF" w:hint="eastAsia"/>
        </w:rPr>
        <w:t>。</w:t>
      </w:r>
    </w:p>
    <w:p w:rsidR="000D1C4E" w:rsidRPr="000D1C4E" w:rsidRDefault="000D1C4E" w:rsidP="000D1C4E">
      <w:pPr>
        <w:numPr>
          <w:ilvl w:val="0"/>
          <w:numId w:val="2"/>
        </w:numPr>
        <w:snapToGrid w:val="0"/>
        <w:spacing w:beforeLines="50" w:line="360" w:lineRule="auto"/>
        <w:ind w:left="283" w:hangingChars="118" w:hanging="283"/>
        <w:jc w:val="both"/>
        <w:rPr>
          <w:rFonts w:ascii="標楷體" w:hAnsi="標楷體" w:cs="標楷體"/>
          <w:bCs/>
          <w:kern w:val="0"/>
        </w:rPr>
      </w:pPr>
      <w:r w:rsidRPr="000D1C4E">
        <w:rPr>
          <w:rFonts w:ascii="標楷體" w:hAnsi="標楷體" w:cs="標楷體" w:hint="eastAsia"/>
          <w:bCs/>
          <w:kern w:val="0"/>
        </w:rPr>
        <w:t>王玉珍（</w:t>
      </w:r>
      <w:r w:rsidRPr="000D1C4E">
        <w:rPr>
          <w:rFonts w:ascii="標楷體" w:hAnsi="標楷體" w:cs="標楷體"/>
          <w:bCs/>
          <w:kern w:val="0"/>
        </w:rPr>
        <w:t>2008</w:t>
      </w:r>
      <w:r w:rsidRPr="000D1C4E">
        <w:rPr>
          <w:rFonts w:ascii="標楷體" w:hAnsi="標楷體" w:cs="標楷體" w:hint="eastAsia"/>
          <w:bCs/>
          <w:kern w:val="0"/>
        </w:rPr>
        <w:t>）。生涯探索團體對高二女學生職業建構系統及生涯自我效能之影響研究。國立台灣師範大學教育心理與輔導研究所碩士論文。</w:t>
      </w:r>
    </w:p>
    <w:p w:rsidR="000D1C4E" w:rsidRPr="000D1C4E" w:rsidRDefault="000D1C4E" w:rsidP="000D1C4E">
      <w:pPr>
        <w:numPr>
          <w:ilvl w:val="0"/>
          <w:numId w:val="2"/>
        </w:numPr>
        <w:snapToGrid w:val="0"/>
        <w:spacing w:beforeLines="50" w:line="360" w:lineRule="auto"/>
        <w:ind w:left="283" w:hangingChars="118" w:hanging="283"/>
        <w:jc w:val="both"/>
        <w:rPr>
          <w:rFonts w:ascii="標楷體" w:hAnsi="標楷體" w:cs="標楷體" w:hint="eastAsia"/>
          <w:bCs/>
        </w:rPr>
      </w:pPr>
      <w:r w:rsidRPr="000D1C4E">
        <w:rPr>
          <w:rFonts w:ascii="標楷體" w:hAnsi="標楷體" w:cs="標楷體" w:hint="eastAsia"/>
          <w:bCs/>
          <w:kern w:val="0"/>
        </w:rPr>
        <w:t>王麗芬（2003）。大學生非理性信念、生涯信念及生涯決定之相關研究。國立台灣師範大學教育心理與輔導研究所碩士論文，未出版，台北。</w:t>
      </w:r>
    </w:p>
    <w:p w:rsidR="000D1C4E" w:rsidRPr="000D1C4E" w:rsidRDefault="000D1C4E" w:rsidP="000D1C4E">
      <w:pPr>
        <w:numPr>
          <w:ilvl w:val="0"/>
          <w:numId w:val="2"/>
        </w:numPr>
        <w:snapToGrid w:val="0"/>
        <w:spacing w:beforeLines="50" w:line="360" w:lineRule="auto"/>
        <w:ind w:left="0" w:firstLine="0"/>
        <w:jc w:val="both"/>
        <w:rPr>
          <w:rFonts w:ascii="標楷體" w:hAnsi="標楷體" w:cs="標楷體"/>
          <w:bCs/>
        </w:rPr>
      </w:pPr>
      <w:proofErr w:type="gramStart"/>
      <w:r w:rsidRPr="000D1C4E">
        <w:rPr>
          <w:rFonts w:ascii="標楷體" w:hAnsi="標楷體" w:hint="eastAsia"/>
        </w:rPr>
        <w:t>王振圍</w:t>
      </w:r>
      <w:proofErr w:type="gramEnd"/>
      <w:r w:rsidRPr="000D1C4E">
        <w:rPr>
          <w:rFonts w:ascii="標楷體" w:hAnsi="標楷體" w:hint="eastAsia"/>
        </w:rPr>
        <w:t>(2003)。生涯發展精神生活層面，台北。</w:t>
      </w:r>
    </w:p>
    <w:p w:rsidR="000D1C4E" w:rsidRPr="000D1C4E" w:rsidRDefault="000D1C4E" w:rsidP="000D1C4E">
      <w:pPr>
        <w:numPr>
          <w:ilvl w:val="0"/>
          <w:numId w:val="2"/>
        </w:numPr>
        <w:autoSpaceDE w:val="0"/>
        <w:autoSpaceDN w:val="0"/>
        <w:snapToGrid w:val="0"/>
        <w:spacing w:beforeLines="50" w:line="360" w:lineRule="auto"/>
        <w:ind w:left="283" w:hangingChars="118" w:hanging="283"/>
        <w:jc w:val="both"/>
        <w:rPr>
          <w:rFonts w:ascii="標楷體" w:hAnsi="標楷體" w:cs="DFKaiShu-SB-Estd-BF" w:hint="eastAsia"/>
        </w:rPr>
      </w:pPr>
      <w:r w:rsidRPr="000D1C4E">
        <w:rPr>
          <w:rFonts w:ascii="標楷體" w:hAnsi="標楷體" w:cs="DFKaiShu-SB-Estd-BF" w:hint="eastAsia"/>
        </w:rPr>
        <w:t>朱倩儀(</w:t>
      </w:r>
      <w:r w:rsidRPr="000D1C4E">
        <w:rPr>
          <w:rFonts w:ascii="標楷體" w:hAnsi="標楷體" w:cs="DFKaiShu-SB-Estd-BF"/>
        </w:rPr>
        <w:t>2009</w:t>
      </w:r>
      <w:r w:rsidRPr="000D1C4E">
        <w:rPr>
          <w:rFonts w:ascii="標楷體" w:hAnsi="標楷體" w:cs="DFKaiShu-SB-Estd-BF" w:hint="eastAsia"/>
        </w:rPr>
        <w:t>)。在職進修成人學習者思考風格與創造力之相關研究，屏東教育大學學報</w:t>
      </w:r>
      <w:r w:rsidRPr="000D1C4E">
        <w:rPr>
          <w:rFonts w:ascii="標楷體" w:hAnsi="標楷體" w:cs="DFKaiShu-SB-Estd-BF"/>
        </w:rPr>
        <w:t>-</w:t>
      </w:r>
      <w:r w:rsidRPr="000D1C4E">
        <w:rPr>
          <w:rFonts w:ascii="標楷體" w:hAnsi="標楷體" w:cs="DFKaiShu-SB-Estd-BF" w:hint="eastAsia"/>
        </w:rPr>
        <w:t>教育類，第三十二期年</w:t>
      </w:r>
      <w:r w:rsidRPr="000D1C4E">
        <w:rPr>
          <w:rFonts w:ascii="標楷體" w:hAnsi="標楷體" w:cs="DFKaiShu-SB-Estd-BF"/>
        </w:rPr>
        <w:t>3</w:t>
      </w:r>
      <w:r w:rsidRPr="000D1C4E">
        <w:rPr>
          <w:rFonts w:ascii="標楷體" w:hAnsi="標楷體" w:cs="DFKaiShu-SB-Estd-BF" w:hint="eastAsia"/>
        </w:rPr>
        <w:t>月，</w:t>
      </w:r>
      <w:r w:rsidRPr="000D1C4E">
        <w:rPr>
          <w:rFonts w:ascii="標楷體" w:hAnsi="標楷體" w:cs="DFKaiShu-SB-Estd-BF"/>
        </w:rPr>
        <w:t>359</w:t>
      </w:r>
      <w:r w:rsidRPr="000D1C4E">
        <w:rPr>
          <w:rFonts w:ascii="標楷體" w:hAnsi="標楷體" w:cs="DFKaiShu-SB-Estd-BF" w:hint="eastAsia"/>
        </w:rPr>
        <w:t>－</w:t>
      </w:r>
      <w:r w:rsidRPr="000D1C4E">
        <w:rPr>
          <w:rFonts w:ascii="標楷體" w:hAnsi="標楷體" w:cs="DFKaiShu-SB-Estd-BF"/>
        </w:rPr>
        <w:t>392</w:t>
      </w:r>
      <w:r w:rsidRPr="000D1C4E">
        <w:rPr>
          <w:rFonts w:ascii="標楷體" w:hAnsi="標楷體" w:cs="DFKaiShu-SB-Estd-BF" w:hint="eastAsia"/>
        </w:rPr>
        <w:t>頁。</w:t>
      </w:r>
    </w:p>
    <w:p w:rsidR="000D1C4E" w:rsidRPr="000D1C4E" w:rsidRDefault="000D1C4E" w:rsidP="000D1C4E">
      <w:pPr>
        <w:numPr>
          <w:ilvl w:val="0"/>
          <w:numId w:val="2"/>
        </w:numPr>
        <w:autoSpaceDE w:val="0"/>
        <w:autoSpaceDN w:val="0"/>
        <w:snapToGrid w:val="0"/>
        <w:spacing w:beforeLines="50" w:line="360" w:lineRule="auto"/>
        <w:ind w:left="283" w:hangingChars="118" w:hanging="283"/>
        <w:jc w:val="both"/>
        <w:rPr>
          <w:rFonts w:ascii="標楷體" w:hAnsi="標楷體" w:cs="DFKaiShu-SB-Estd-BF" w:hint="eastAsia"/>
        </w:rPr>
      </w:pPr>
      <w:r w:rsidRPr="000D1C4E">
        <w:rPr>
          <w:rFonts w:ascii="標楷體" w:hAnsi="標楷體" w:hint="eastAsia"/>
        </w:rPr>
        <w:t>朱慧萍、饒夢霞(2000)。大學轉變科系學生</w:t>
      </w:r>
      <w:proofErr w:type="gramStart"/>
      <w:r w:rsidRPr="000D1C4E">
        <w:rPr>
          <w:rFonts w:ascii="標楷體" w:hAnsi="標楷體" w:hint="eastAsia"/>
        </w:rPr>
        <w:t>涯</w:t>
      </w:r>
      <w:proofErr w:type="gramEnd"/>
      <w:r w:rsidRPr="000D1C4E">
        <w:rPr>
          <w:rFonts w:ascii="標楷體" w:hAnsi="標楷體" w:hint="eastAsia"/>
        </w:rPr>
        <w:t>決定歷程。</w:t>
      </w:r>
      <w:r w:rsidRPr="000D1C4E">
        <w:rPr>
          <w:rFonts w:ascii="標楷體" w:hAnsi="標楷體" w:cs="DFKaiShu-SB-Estd-BF" w:hint="eastAsia"/>
        </w:rPr>
        <w:t>教育心理學報，32，41-66。</w:t>
      </w:r>
    </w:p>
    <w:p w:rsidR="000D1C4E" w:rsidRPr="000D1C4E" w:rsidRDefault="000D1C4E" w:rsidP="000D1C4E">
      <w:pPr>
        <w:numPr>
          <w:ilvl w:val="0"/>
          <w:numId w:val="2"/>
        </w:numPr>
        <w:snapToGrid w:val="0"/>
        <w:spacing w:beforeLines="50" w:line="360" w:lineRule="auto"/>
        <w:ind w:left="283" w:hangingChars="118" w:hanging="283"/>
        <w:jc w:val="both"/>
        <w:rPr>
          <w:rFonts w:ascii="標楷體" w:hAnsi="標楷體" w:cs="DFKaiShu-SB-Estd-BF" w:hint="eastAsia"/>
          <w:kern w:val="0"/>
        </w:rPr>
      </w:pPr>
      <w:r w:rsidRPr="000D1C4E">
        <w:rPr>
          <w:rFonts w:ascii="標楷體" w:hAnsi="標楷體" w:cs="DFKaiShu-SB-Estd-BF" w:hint="eastAsia"/>
          <w:kern w:val="0"/>
        </w:rPr>
        <w:t>吳芝儀(譯)(1996)。</w:t>
      </w:r>
      <w:proofErr w:type="spellStart"/>
      <w:r w:rsidRPr="000D1C4E">
        <w:rPr>
          <w:rFonts w:ascii="標楷體" w:hAnsi="標楷體" w:cs="DFKaiShu-SB-Estd-BF" w:hint="eastAsia"/>
          <w:kern w:val="0"/>
        </w:rPr>
        <w:t>V.G.</w:t>
      </w:r>
      <w:proofErr w:type="gramStart"/>
      <w:r w:rsidRPr="000D1C4E">
        <w:rPr>
          <w:rFonts w:ascii="標楷體" w:hAnsi="標楷體" w:cs="DFKaiShu-SB-Estd-BF" w:hint="eastAsia"/>
          <w:kern w:val="0"/>
        </w:rPr>
        <w:t>Zunker</w:t>
      </w:r>
      <w:proofErr w:type="spellEnd"/>
      <w:r w:rsidRPr="000D1C4E">
        <w:rPr>
          <w:rFonts w:ascii="標楷體" w:hAnsi="標楷體" w:cs="DFKaiShu-SB-Estd-BF" w:hint="eastAsia"/>
          <w:kern w:val="0"/>
        </w:rPr>
        <w:t xml:space="preserve"> 著</w:t>
      </w:r>
      <w:proofErr w:type="gramEnd"/>
      <w:r w:rsidRPr="000D1C4E">
        <w:rPr>
          <w:rFonts w:ascii="標楷體" w:hAnsi="標楷體" w:cs="DFKaiShu-SB-Estd-BF" w:hint="eastAsia"/>
          <w:kern w:val="0"/>
        </w:rPr>
        <w:t>。生涯發展的理論與實務</w:t>
      </w:r>
      <w:r w:rsidRPr="000D1C4E">
        <w:rPr>
          <w:rFonts w:ascii="標楷體" w:hAnsi="標楷體"/>
          <w:kern w:val="0"/>
        </w:rPr>
        <w:t>(</w:t>
      </w:r>
      <w:r w:rsidRPr="000D1C4E">
        <w:rPr>
          <w:kern w:val="0"/>
        </w:rPr>
        <w:t>Career counseling applied concepts of life planning,4th ed.</w:t>
      </w:r>
      <w:r w:rsidRPr="000D1C4E">
        <w:rPr>
          <w:rFonts w:ascii="標楷體" w:hAnsi="標楷體"/>
          <w:kern w:val="0"/>
        </w:rPr>
        <w:t>)</w:t>
      </w:r>
      <w:r w:rsidRPr="000D1C4E">
        <w:rPr>
          <w:rFonts w:ascii="標楷體" w:hAnsi="標楷體" w:cs="DFKaiShu-SB-Estd-BF" w:hint="eastAsia"/>
          <w:kern w:val="0"/>
        </w:rPr>
        <w:t>。臺北市：揚智文化。</w:t>
      </w:r>
    </w:p>
    <w:p w:rsidR="000D1C4E" w:rsidRPr="000D1C4E" w:rsidRDefault="000D1C4E" w:rsidP="000D1C4E">
      <w:pPr>
        <w:numPr>
          <w:ilvl w:val="0"/>
          <w:numId w:val="2"/>
        </w:numPr>
        <w:autoSpaceDE w:val="0"/>
        <w:autoSpaceDN w:val="0"/>
        <w:snapToGrid w:val="0"/>
        <w:spacing w:beforeLines="50" w:line="360" w:lineRule="auto"/>
        <w:ind w:left="283" w:hangingChars="118" w:hanging="283"/>
        <w:jc w:val="both"/>
        <w:rPr>
          <w:rFonts w:ascii="標楷體" w:hAnsi="標楷體" w:cs="標楷體" w:hint="eastAsia"/>
          <w:bCs/>
        </w:rPr>
      </w:pPr>
      <w:r w:rsidRPr="000D1C4E">
        <w:rPr>
          <w:rFonts w:ascii="標楷體" w:hAnsi="標楷體" w:cs="標楷體" w:hint="eastAsia"/>
        </w:rPr>
        <w:t>行政院主計處(2012)</w:t>
      </w:r>
      <w:r w:rsidRPr="000D1C4E">
        <w:rPr>
          <w:rFonts w:ascii="標楷體" w:hAnsi="標楷體" w:cs="DFKaiShu-SB-Estd-BF" w:hint="eastAsia"/>
        </w:rPr>
        <w:t>。下載於:</w:t>
      </w:r>
      <w:smartTag w:uri="urn:schemas-microsoft-com:office:smarttags" w:element="chsdate">
        <w:smartTagPr>
          <w:attr w:name="IsROCDate" w:val="False"/>
          <w:attr w:name="IsLunarDate" w:val="False"/>
          <w:attr w:name="Day" w:val="28"/>
          <w:attr w:name="Month" w:val="10"/>
          <w:attr w:name="Year" w:val="2012"/>
        </w:smartTagPr>
        <w:r w:rsidRPr="000D1C4E">
          <w:rPr>
            <w:rFonts w:ascii="標楷體" w:hAnsi="標楷體" w:cs="DFKaiShu-SB-Estd-BF" w:hint="eastAsia"/>
          </w:rPr>
          <w:t>2012/10/28</w:t>
        </w:r>
      </w:smartTag>
      <w:r w:rsidRPr="000D1C4E">
        <w:rPr>
          <w:rFonts w:ascii="標楷體" w:hAnsi="標楷體" w:cs="DFKaiShu-SB-Estd-BF" w:hint="eastAsia"/>
        </w:rPr>
        <w:t>。</w:t>
      </w:r>
    </w:p>
    <w:p w:rsidR="000D1C4E" w:rsidRPr="000D1C4E" w:rsidRDefault="000D1C4E" w:rsidP="000D1C4E">
      <w:pPr>
        <w:autoSpaceDE w:val="0"/>
        <w:autoSpaceDN w:val="0"/>
        <w:snapToGrid w:val="0"/>
        <w:spacing w:beforeLines="50" w:line="360" w:lineRule="auto"/>
        <w:ind w:firstLineChars="118" w:firstLine="283"/>
        <w:jc w:val="both"/>
        <w:rPr>
          <w:rFonts w:ascii="標楷體" w:hAnsi="標楷體" w:cs="DFKaiShu-SB-Estd-BF" w:hint="eastAsia"/>
        </w:rPr>
      </w:pPr>
      <w:r w:rsidRPr="000D1C4E">
        <w:rPr>
          <w:rFonts w:ascii="標楷體" w:hAnsi="標楷體" w:cs="DFKaiShu-SB-Estd-BF" w:hint="eastAsia"/>
        </w:rPr>
        <w:t>下載網址</w:t>
      </w:r>
      <w:hyperlink r:id="rId11" w:history="1">
        <w:r w:rsidRPr="000D1C4E">
          <w:rPr>
            <w:rFonts w:ascii="標楷體" w:hAnsi="標楷體" w:cs="DFKaiShu-SB-Estd-BF"/>
            <w:u w:val="single"/>
          </w:rPr>
          <w:t>http://www.edu.tw/files/site_content/b0013/b.xls</w:t>
        </w:r>
      </w:hyperlink>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標楷體" w:hint="eastAsia"/>
          <w:bCs/>
        </w:rPr>
      </w:pPr>
      <w:r w:rsidRPr="000D1C4E">
        <w:rPr>
          <w:rFonts w:ascii="標楷體" w:hAnsi="標楷體" w:cs="DFKaiShu-SB-Estd-BF" w:hint="eastAsia"/>
        </w:rPr>
        <w:t>李淑媛（</w:t>
      </w:r>
      <w:r w:rsidRPr="000D1C4E">
        <w:rPr>
          <w:rFonts w:ascii="標楷體" w:hAnsi="標楷體" w:cs="DFKaiShu-SB-Estd-BF"/>
        </w:rPr>
        <w:t>1995）</w:t>
      </w:r>
      <w:r w:rsidRPr="000D1C4E">
        <w:rPr>
          <w:rFonts w:ascii="標楷體" w:hAnsi="標楷體" w:cs="DFKaiShu-SB-Estd-BF" w:hint="eastAsia"/>
        </w:rPr>
        <w:t>。</w:t>
      </w:r>
      <w:r w:rsidRPr="000D1C4E">
        <w:rPr>
          <w:rFonts w:ascii="標楷體" w:hAnsi="標楷體" w:cs="新細明體" w:hint="eastAsia"/>
        </w:rPr>
        <w:t>高一學生問題解決態度、生涯不確定源與生涯決定狀態之相關研究（未出版碩士論文）。國立彰化師範大學輔導研究所，彰化。</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標楷體" w:hint="eastAsia"/>
          <w:bCs/>
        </w:rPr>
      </w:pPr>
      <w:hyperlink r:id="rId12" w:tgtFrame="_blank" w:history="1">
        <w:r w:rsidRPr="000D1C4E">
          <w:rPr>
            <w:rFonts w:ascii="標楷體" w:hAnsi="標楷體"/>
          </w:rPr>
          <w:t>李詠秋、高淑芳（2002）。原住民大學生生涯發展狀況、生涯自我效能與生涯阻礙因素之關係研究。初等教育學報，8，41-66。</w:t>
        </w:r>
      </w:hyperlink>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標楷體" w:hint="eastAsia"/>
        </w:rPr>
        <w:lastRenderedPageBreak/>
        <w:t>李達俊(2011)。提升更部門組織精神力之研究</w:t>
      </w:r>
      <w:r w:rsidRPr="000D1C4E">
        <w:rPr>
          <w:rFonts w:ascii="標楷體" w:hAnsi="標楷體" w:cs="DFKaiShu-SB-Estd-BF" w:hint="eastAsia"/>
        </w:rPr>
        <w:t>，</w:t>
      </w:r>
      <w:r w:rsidRPr="000D1C4E">
        <w:rPr>
          <w:rFonts w:ascii="標楷體" w:hAnsi="標楷體" w:cs="DFKaiShu-SB-Estd-BF"/>
        </w:rPr>
        <w:t xml:space="preserve">2011 </w:t>
      </w:r>
      <w:r w:rsidRPr="000D1C4E">
        <w:rPr>
          <w:rFonts w:ascii="標楷體" w:hAnsi="標楷體" w:cs="DFKaiShu-SB-Estd-BF" w:hint="eastAsia"/>
        </w:rPr>
        <w:t>年台灣公共行政與公共事務系所聯合會年會暨國際學術研討會，第27頁。</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標楷體" w:hint="eastAsia"/>
          <w:bCs/>
        </w:rPr>
      </w:pPr>
      <w:r w:rsidRPr="000D1C4E">
        <w:rPr>
          <w:rFonts w:ascii="標楷體" w:hAnsi="標楷體" w:cs="DFKaiShu-SB-Estd-BF" w:hint="eastAsia"/>
        </w:rPr>
        <w:t>任蕙玲(2005)。研究生生涯決策自我效能暨生涯阻礙對未來職業選擇</w:t>
      </w:r>
      <w:proofErr w:type="gramStart"/>
      <w:r w:rsidRPr="000D1C4E">
        <w:rPr>
          <w:rFonts w:ascii="標楷體" w:hAnsi="標楷體" w:cs="DFKaiShu-SB-Estd-BF" w:hint="eastAsia"/>
        </w:rPr>
        <w:t>適配性之</w:t>
      </w:r>
      <w:proofErr w:type="gramEnd"/>
      <w:r w:rsidRPr="000D1C4E">
        <w:rPr>
          <w:rFonts w:ascii="標楷體" w:hAnsi="標楷體" w:cs="DFKaiShu-SB-Estd-BF" w:hint="eastAsia"/>
        </w:rPr>
        <w:t>研究，國立交通大學教育研究所。</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標楷體" w:hint="eastAsia"/>
          <w:bCs/>
        </w:rPr>
      </w:pPr>
      <w:proofErr w:type="gramStart"/>
      <w:r w:rsidRPr="000D1C4E">
        <w:rPr>
          <w:rFonts w:ascii="標楷體" w:hAnsi="標楷體" w:hint="eastAsia"/>
        </w:rPr>
        <w:t>池進通</w:t>
      </w:r>
      <w:proofErr w:type="gramEnd"/>
      <w:r w:rsidRPr="000D1C4E">
        <w:rPr>
          <w:rFonts w:ascii="標楷體" w:hAnsi="標楷體" w:hint="eastAsia"/>
        </w:rPr>
        <w:t xml:space="preserve"> (1989) 。企業員工事業發民行為模式</w:t>
      </w:r>
      <w:proofErr w:type="gramStart"/>
      <w:r w:rsidRPr="000D1C4E">
        <w:rPr>
          <w:rFonts w:ascii="標楷體" w:hAnsi="標楷體" w:hint="eastAsia"/>
        </w:rPr>
        <w:t>─採</w:t>
      </w:r>
      <w:proofErr w:type="gramEnd"/>
      <w:r w:rsidRPr="000D1C4E">
        <w:rPr>
          <w:rFonts w:ascii="標楷體" w:hAnsi="標楷體" w:hint="eastAsia"/>
        </w:rPr>
        <w:t>個人權力發展模式。國立政治大學企業管理研究所博士論文，未出版</w:t>
      </w:r>
    </w:p>
    <w:p w:rsidR="000D1C4E" w:rsidRPr="000D1C4E" w:rsidRDefault="000D1C4E" w:rsidP="000D1C4E">
      <w:pPr>
        <w:numPr>
          <w:ilvl w:val="0"/>
          <w:numId w:val="2"/>
        </w:numPr>
        <w:autoSpaceDE w:val="0"/>
        <w:autoSpaceDN w:val="0"/>
        <w:snapToGrid w:val="0"/>
        <w:spacing w:beforeLines="50" w:line="360" w:lineRule="auto"/>
        <w:ind w:left="0" w:firstLine="0"/>
        <w:jc w:val="both"/>
        <w:rPr>
          <w:rFonts w:ascii="標楷體" w:hAnsi="標楷體" w:cs="標楷體"/>
          <w:bCs/>
        </w:rPr>
      </w:pPr>
      <w:r w:rsidRPr="000D1C4E">
        <w:rPr>
          <w:rFonts w:ascii="標楷體" w:hAnsi="標楷體" w:hint="eastAsia"/>
        </w:rPr>
        <w:t>何金銘。(</w:t>
      </w:r>
      <w:r w:rsidRPr="000D1C4E">
        <w:rPr>
          <w:rFonts w:ascii="標楷體" w:hAnsi="標楷體" w:cs="TimesNewRomanPSMT"/>
        </w:rPr>
        <w:t>2001</w:t>
      </w:r>
      <w:r w:rsidRPr="000D1C4E">
        <w:rPr>
          <w:rFonts w:ascii="標楷體" w:hAnsi="標楷體" w:cs="TimesNewRomanPSMT" w:hint="eastAsia"/>
        </w:rPr>
        <w:t>)</w:t>
      </w:r>
      <w:r w:rsidRPr="000D1C4E">
        <w:rPr>
          <w:rFonts w:ascii="標楷體" w:hAnsi="標楷體" w:cs="新細明體" w:hint="eastAsia"/>
        </w:rPr>
        <w:t>，</w:t>
      </w:r>
      <w:r w:rsidRPr="000D1C4E">
        <w:rPr>
          <w:rFonts w:ascii="標楷體" w:hAnsi="標楷體"/>
        </w:rPr>
        <w:t>統計法輯要，台南，台灣復文興業股份有限公司。</w:t>
      </w:r>
    </w:p>
    <w:p w:rsidR="000D1C4E" w:rsidRPr="000D1C4E" w:rsidRDefault="000D1C4E" w:rsidP="000D1C4E">
      <w:pPr>
        <w:numPr>
          <w:ilvl w:val="0"/>
          <w:numId w:val="2"/>
        </w:numPr>
        <w:autoSpaceDE w:val="0"/>
        <w:autoSpaceDN w:val="0"/>
        <w:snapToGrid w:val="0"/>
        <w:spacing w:beforeLines="50" w:line="360" w:lineRule="auto"/>
        <w:ind w:left="0" w:firstLine="0"/>
        <w:jc w:val="both"/>
        <w:rPr>
          <w:rFonts w:ascii="標楷體" w:hAnsi="標楷體" w:cs="DFKaiShu-SB-Estd-BF" w:hint="eastAsia"/>
        </w:rPr>
      </w:pPr>
      <w:r w:rsidRPr="000D1C4E">
        <w:rPr>
          <w:rFonts w:ascii="標楷體" w:hAnsi="標楷體" w:cs="DFKaiShu-SB-Estd-BF" w:hint="eastAsia"/>
        </w:rPr>
        <w:t>呂惠富(2008)。影響體育</w:t>
      </w:r>
      <w:proofErr w:type="gramStart"/>
      <w:r w:rsidRPr="000D1C4E">
        <w:rPr>
          <w:rFonts w:ascii="標楷體" w:hAnsi="標楷體" w:cs="DFKaiShu-SB-Estd-BF" w:hint="eastAsia"/>
        </w:rPr>
        <w:t>績</w:t>
      </w:r>
      <w:proofErr w:type="gramEnd"/>
      <w:r w:rsidRPr="000D1C4E">
        <w:rPr>
          <w:rFonts w:ascii="標楷體" w:hAnsi="標楷體" w:cs="DFKaiShu-SB-Estd-BF" w:hint="eastAsia"/>
        </w:rPr>
        <w:t>優生生涯發展關鍵因素之探討，真理大學。</w:t>
      </w:r>
    </w:p>
    <w:p w:rsidR="000D1C4E" w:rsidRPr="000D1C4E" w:rsidRDefault="000D1C4E" w:rsidP="000D1C4E">
      <w:pPr>
        <w:numPr>
          <w:ilvl w:val="0"/>
          <w:numId w:val="2"/>
        </w:numPr>
        <w:autoSpaceDE w:val="0"/>
        <w:autoSpaceDN w:val="0"/>
        <w:snapToGrid w:val="0"/>
        <w:spacing w:beforeLines="50" w:line="360" w:lineRule="auto"/>
        <w:ind w:left="0" w:firstLine="0"/>
        <w:jc w:val="both"/>
        <w:rPr>
          <w:rFonts w:ascii="標楷體" w:hAnsi="標楷體" w:cs="DFKaiShu-SB-Estd-BF" w:hint="eastAsia"/>
        </w:rPr>
      </w:pPr>
      <w:r w:rsidRPr="000D1C4E">
        <w:rPr>
          <w:rFonts w:ascii="標楷體" w:hAnsi="標楷體" w:cs="DFKaiShu-SB-Estd-BF" w:hint="eastAsia"/>
        </w:rPr>
        <w:t>洪寶蓮（2003），生涯發展教育。課程綱要實施檢討與展望，P341-363。</w:t>
      </w:r>
    </w:p>
    <w:p w:rsidR="000D1C4E" w:rsidRPr="000D1C4E" w:rsidRDefault="000D1C4E" w:rsidP="000D1C4E">
      <w:pPr>
        <w:numPr>
          <w:ilvl w:val="0"/>
          <w:numId w:val="2"/>
        </w:numPr>
        <w:snapToGrid w:val="0"/>
        <w:spacing w:beforeLines="50" w:line="360" w:lineRule="auto"/>
        <w:ind w:left="0" w:firstLine="0"/>
        <w:jc w:val="both"/>
        <w:rPr>
          <w:rFonts w:ascii="標楷體" w:hAnsi="標楷體"/>
          <w:bCs/>
        </w:rPr>
      </w:pPr>
      <w:r w:rsidRPr="000D1C4E">
        <w:rPr>
          <w:rFonts w:ascii="標楷體" w:hAnsi="標楷體" w:cs="標楷體" w:hint="eastAsia"/>
          <w:bCs/>
        </w:rPr>
        <w:t>邱艾貞(2005)。</w:t>
      </w:r>
      <w:r w:rsidRPr="000D1C4E">
        <w:rPr>
          <w:rFonts w:ascii="標楷體" w:hAnsi="標楷體" w:hint="eastAsia"/>
          <w:bCs/>
        </w:rPr>
        <w:t>中等教育學程學生自我效能與生涯發展之研究</w:t>
      </w:r>
      <w:r w:rsidRPr="000D1C4E">
        <w:rPr>
          <w:rFonts w:ascii="標楷體" w:hAnsi="標楷體" w:cs="DFKaiShu-SB-Estd-BF" w:hint="eastAsia"/>
        </w:rPr>
        <w:t>。</w:t>
      </w:r>
    </w:p>
    <w:p w:rsidR="000D1C4E" w:rsidRPr="000D1C4E" w:rsidRDefault="000D1C4E" w:rsidP="000D1C4E">
      <w:pPr>
        <w:numPr>
          <w:ilvl w:val="0"/>
          <w:numId w:val="2"/>
        </w:numPr>
        <w:snapToGrid w:val="0"/>
        <w:spacing w:beforeLines="50" w:line="360" w:lineRule="auto"/>
        <w:ind w:left="0" w:firstLine="0"/>
        <w:jc w:val="both"/>
        <w:rPr>
          <w:rFonts w:ascii="標楷體" w:hAnsi="標楷體" w:cs="新細明體" w:hint="eastAsia"/>
          <w:kern w:val="0"/>
        </w:rPr>
      </w:pPr>
      <w:r w:rsidRPr="000D1C4E">
        <w:rPr>
          <w:rFonts w:ascii="標楷體" w:hAnsi="標楷體" w:cs="新細明體" w:hint="eastAsia"/>
        </w:rPr>
        <w:t>邱滿</w:t>
      </w:r>
      <w:proofErr w:type="gramStart"/>
      <w:r w:rsidRPr="000D1C4E">
        <w:rPr>
          <w:rFonts w:ascii="標楷體" w:hAnsi="標楷體" w:cs="新細明體" w:hint="eastAsia"/>
        </w:rPr>
        <w:t>艷</w:t>
      </w:r>
      <w:proofErr w:type="gramEnd"/>
      <w:r w:rsidRPr="000D1C4E">
        <w:rPr>
          <w:rFonts w:ascii="標楷體" w:hAnsi="標楷體" w:hint="eastAsia"/>
        </w:rPr>
        <w:t>(</w:t>
      </w:r>
      <w:r w:rsidRPr="000D1C4E">
        <w:rPr>
          <w:rFonts w:ascii="標楷體" w:hAnsi="標楷體"/>
        </w:rPr>
        <w:t>2006</w:t>
      </w:r>
      <w:r w:rsidRPr="000D1C4E">
        <w:rPr>
          <w:rFonts w:ascii="標楷體" w:hAnsi="標楷體" w:hint="eastAsia"/>
        </w:rPr>
        <w:t>)。</w:t>
      </w:r>
      <w:r w:rsidRPr="000D1C4E">
        <w:rPr>
          <w:rFonts w:ascii="標楷體" w:hAnsi="標楷體" w:cs="新細明體"/>
          <w:kern w:val="0"/>
        </w:rPr>
        <w:t>身心障礙者生涯發展專題研究</w:t>
      </w:r>
      <w:r w:rsidRPr="000D1C4E">
        <w:rPr>
          <w:rFonts w:ascii="標楷體" w:hAnsi="標楷體" w:cs="新細明體" w:hint="eastAsia"/>
          <w:kern w:val="0"/>
        </w:rPr>
        <w:t>，</w:t>
      </w:r>
      <w:smartTag w:uri="urn:schemas-microsoft-com:office:smarttags" w:element="PersonName">
        <w:smartTagPr>
          <w:attr w:name="ProductID" w:val="邱滿艷"/>
        </w:smartTagPr>
        <w:r w:rsidRPr="000D1C4E">
          <w:rPr>
            <w:rFonts w:ascii="標楷體" w:hAnsi="標楷體" w:cs="新細明體"/>
            <w:kern w:val="0"/>
          </w:rPr>
          <w:t>邱滿</w:t>
        </w:r>
        <w:proofErr w:type="gramStart"/>
        <w:r w:rsidRPr="000D1C4E">
          <w:rPr>
            <w:rFonts w:ascii="標楷體" w:hAnsi="標楷體" w:cs="新細明體"/>
            <w:kern w:val="0"/>
          </w:rPr>
          <w:t>艷</w:t>
        </w:r>
      </w:smartTag>
      <w:proofErr w:type="gramEnd"/>
      <w:r w:rsidRPr="000D1C4E">
        <w:rPr>
          <w:rFonts w:ascii="標楷體" w:hAnsi="標楷體" w:cs="新細明體"/>
          <w:kern w:val="0"/>
        </w:rPr>
        <w:t>教授部落格</w:t>
      </w:r>
      <w:r w:rsidRPr="000D1C4E">
        <w:rPr>
          <w:rFonts w:ascii="標楷體" w:hAnsi="標楷體" w:cs="DFKaiShu-SB-Estd-BF" w:hint="eastAsia"/>
        </w:rPr>
        <w:t>。</w:t>
      </w:r>
    </w:p>
    <w:p w:rsidR="000D1C4E" w:rsidRPr="000D1C4E" w:rsidRDefault="000D1C4E" w:rsidP="000D1C4E">
      <w:pPr>
        <w:snapToGrid w:val="0"/>
        <w:spacing w:beforeLines="50" w:line="360" w:lineRule="auto"/>
        <w:ind w:firstLineChars="177" w:firstLine="425"/>
        <w:jc w:val="both"/>
        <w:rPr>
          <w:kern w:val="0"/>
        </w:rPr>
      </w:pPr>
      <w:r w:rsidRPr="000D1C4E">
        <w:rPr>
          <w:rFonts w:ascii="標楷體" w:hAnsi="標楷體" w:cs="DFKaiShu-SB-Estd-BF" w:hint="eastAsia"/>
        </w:rPr>
        <w:t>下載日:</w:t>
      </w:r>
      <w:smartTag w:uri="urn:schemas-microsoft-com:office:smarttags" w:element="chsdate">
        <w:smartTagPr>
          <w:attr w:name="IsROCDate" w:val="False"/>
          <w:attr w:name="IsLunarDate" w:val="False"/>
          <w:attr w:name="Day" w:val="29"/>
          <w:attr w:name="Month" w:val="10"/>
          <w:attr w:name="Year" w:val="2012"/>
        </w:smartTagPr>
        <w:r w:rsidRPr="000D1C4E">
          <w:rPr>
            <w:rFonts w:ascii="標楷體" w:hAnsi="標楷體" w:cs="DFKaiShu-SB-Estd-BF" w:hint="eastAsia"/>
          </w:rPr>
          <w:t>2012/10/29</w:t>
        </w:r>
      </w:smartTag>
      <w:r w:rsidRPr="000D1C4E">
        <w:rPr>
          <w:rFonts w:ascii="標楷體" w:hAnsi="標楷體" w:cs="DFKaiShu-SB-Estd-BF" w:hint="eastAsia"/>
        </w:rPr>
        <w:t>，下載網址:</w:t>
      </w:r>
      <w:r w:rsidRPr="000D1C4E">
        <w:rPr>
          <w:kern w:val="0"/>
        </w:rPr>
        <w:t xml:space="preserve"> http://o2utown.org/cmy001/modules/newbb/</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林仁遠(2011)。職場靈性對工作績效及工作價值觀之影響</w:t>
      </w:r>
      <w:proofErr w:type="gramStart"/>
      <w:r w:rsidRPr="000D1C4E">
        <w:rPr>
          <w:rFonts w:ascii="標楷體" w:hAnsi="標楷體" w:cs="DFKaiShu-SB-Estd-BF"/>
        </w:rPr>
        <w:t>—</w:t>
      </w:r>
      <w:proofErr w:type="gramEnd"/>
      <w:r w:rsidRPr="000D1C4E">
        <w:rPr>
          <w:rFonts w:ascii="標楷體" w:hAnsi="標楷體" w:cs="DFKaiShu-SB-Estd-BF" w:hint="eastAsia"/>
        </w:rPr>
        <w:t>以F保險公司為例，嶺東科技大學財務金融研究所。</w:t>
      </w:r>
    </w:p>
    <w:p w:rsidR="000D1C4E" w:rsidRPr="000D1C4E" w:rsidRDefault="000D1C4E" w:rsidP="000D1C4E">
      <w:pPr>
        <w:numPr>
          <w:ilvl w:val="0"/>
          <w:numId w:val="2"/>
        </w:numPr>
        <w:snapToGrid w:val="0"/>
        <w:spacing w:beforeLines="50" w:afterLines="50" w:line="360" w:lineRule="auto"/>
        <w:ind w:left="425" w:hangingChars="177" w:hanging="425"/>
        <w:jc w:val="both"/>
        <w:rPr>
          <w:rFonts w:ascii="標楷體" w:hAnsi="標楷體" w:cs="DFKaiShu-SB-Estd-BF"/>
          <w:kern w:val="0"/>
        </w:rPr>
      </w:pPr>
      <w:r w:rsidRPr="000D1C4E">
        <w:rPr>
          <w:rFonts w:ascii="標楷體" w:hAnsi="標楷體" w:cs="DFKaiShu-SB-Estd-BF" w:hint="eastAsia"/>
          <w:kern w:val="0"/>
        </w:rPr>
        <w:t>林秋娟、余明助、翁碧蓮、呂貫維(2006)。組織變革知覺、生涯管理和員工信任對組織公民行為影響之</w:t>
      </w:r>
      <w:proofErr w:type="gramStart"/>
      <w:r w:rsidRPr="000D1C4E">
        <w:rPr>
          <w:rFonts w:ascii="標楷體" w:hAnsi="標楷體" w:cs="DFKaiShu-SB-Estd-BF" w:hint="eastAsia"/>
          <w:kern w:val="0"/>
        </w:rPr>
        <w:t>研究－以銀行業</w:t>
      </w:r>
      <w:proofErr w:type="gramEnd"/>
      <w:r w:rsidRPr="000D1C4E">
        <w:rPr>
          <w:rFonts w:ascii="標楷體" w:hAnsi="標楷體" w:cs="DFKaiShu-SB-Estd-BF" w:hint="eastAsia"/>
          <w:kern w:val="0"/>
        </w:rPr>
        <w:t>為例。</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標楷體" w:hint="eastAsia"/>
          <w:bCs/>
        </w:rPr>
      </w:pPr>
      <w:r w:rsidRPr="000D1C4E">
        <w:rPr>
          <w:rFonts w:ascii="標楷體" w:hAnsi="標楷體" w:cs="DFKaiShu-SB-Estd-BF" w:hint="eastAsia"/>
        </w:rPr>
        <w:t>林惠蓮(2007)。在職進修成人職場靈性觀與工作價值觀對組織承諾影響之研究，國立中正大學成人及繼續教育學系。</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標楷體" w:hint="eastAsia"/>
          <w:bCs/>
        </w:rPr>
      </w:pPr>
      <w:r w:rsidRPr="000D1C4E">
        <w:rPr>
          <w:rFonts w:ascii="標楷體" w:hAnsi="標楷體" w:cs="標楷體" w:hint="eastAsia"/>
          <w:bCs/>
        </w:rPr>
        <w:t>林毓晨（2008）。教育大學學生的職業自我概念與生涯決策之調查研究。國立台中教育大學教育系碩士論文，未出版，台中。</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標楷體"/>
          <w:bCs/>
        </w:rPr>
      </w:pPr>
      <w:r w:rsidRPr="000D1C4E">
        <w:rPr>
          <w:rFonts w:ascii="標楷體" w:hAnsi="標楷體" w:cs="標楷體" w:hint="eastAsia"/>
          <w:bCs/>
        </w:rPr>
        <w:t>林幸台</w:t>
      </w:r>
      <w:r w:rsidRPr="000D1C4E">
        <w:rPr>
          <w:rFonts w:ascii="標楷體" w:hAnsi="標楷體" w:cs="標楷體"/>
          <w:bCs/>
        </w:rPr>
        <w:t>(1997)</w:t>
      </w:r>
      <w:r w:rsidRPr="000D1C4E">
        <w:rPr>
          <w:rFonts w:ascii="標楷體" w:hAnsi="標楷體" w:cs="標楷體" w:hint="eastAsia"/>
          <w:bCs/>
        </w:rPr>
        <w:t>。教師角色與生涯發展。教育實習輔導，</w:t>
      </w:r>
      <w:r w:rsidRPr="000D1C4E">
        <w:rPr>
          <w:rFonts w:ascii="標楷體" w:hAnsi="標楷體" w:cs="標楷體"/>
          <w:bCs/>
        </w:rPr>
        <w:t>3(2)</w:t>
      </w:r>
      <w:r w:rsidRPr="000D1C4E">
        <w:rPr>
          <w:rFonts w:ascii="標楷體" w:hAnsi="標楷體" w:cs="標楷體" w:hint="eastAsia"/>
          <w:bCs/>
        </w:rPr>
        <w:t>，</w:t>
      </w:r>
      <w:r w:rsidRPr="000D1C4E">
        <w:rPr>
          <w:rFonts w:ascii="標楷體" w:hAnsi="標楷體" w:cs="標楷體"/>
          <w:bCs/>
        </w:rPr>
        <w:t>15-18</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proofErr w:type="gramStart"/>
      <w:r w:rsidRPr="000D1C4E">
        <w:rPr>
          <w:rFonts w:ascii="標楷體" w:hAnsi="標楷體" w:cs="DFKaiShu-SB-Estd-BF" w:hint="eastAsia"/>
        </w:rPr>
        <w:t>昌育全</w:t>
      </w:r>
      <w:proofErr w:type="gramEnd"/>
      <w:r w:rsidRPr="000D1C4E">
        <w:rPr>
          <w:rFonts w:ascii="標楷體" w:hAnsi="標楷體" w:cs="DFKaiShu-SB-Estd-BF" w:hint="eastAsia"/>
        </w:rPr>
        <w:t>(2011)。企業員工職場靈性與幸福感知研究-以某跨國公司為例，大葉大學</w:t>
      </w:r>
      <w:r w:rsidRPr="000D1C4E">
        <w:rPr>
          <w:rFonts w:ascii="標楷體" w:hAnsi="標楷體" w:cs="標楷體" w:hint="eastAsia"/>
        </w:rPr>
        <w:t>。</w:t>
      </w:r>
    </w:p>
    <w:p w:rsidR="000D1C4E" w:rsidRPr="000D1C4E" w:rsidRDefault="000D1C4E" w:rsidP="000D1C4E">
      <w:pPr>
        <w:numPr>
          <w:ilvl w:val="0"/>
          <w:numId w:val="2"/>
        </w:numPr>
        <w:autoSpaceDE w:val="0"/>
        <w:autoSpaceDN w:val="0"/>
        <w:snapToGrid w:val="0"/>
        <w:spacing w:beforeLines="50" w:line="360" w:lineRule="auto"/>
        <w:ind w:left="0" w:firstLine="0"/>
        <w:jc w:val="both"/>
        <w:rPr>
          <w:rFonts w:ascii="標楷體" w:hAnsi="標楷體" w:cs="DFKaiShu-SB-Estd-BF" w:hint="eastAsia"/>
        </w:rPr>
      </w:pPr>
      <w:r w:rsidRPr="000D1C4E">
        <w:rPr>
          <w:rFonts w:ascii="標楷體" w:hAnsi="標楷體" w:cs="...?..." w:hint="eastAsia"/>
        </w:rPr>
        <w:t>胡俊偉(2009)。高職進修學校學生生涯發展之研究，</w:t>
      </w:r>
      <w:r w:rsidRPr="000D1C4E">
        <w:rPr>
          <w:rFonts w:ascii="標楷體" w:hAnsi="標楷體" w:cs="...a.." w:hint="eastAsia"/>
        </w:rPr>
        <w:t>中華大學</w:t>
      </w:r>
      <w:r w:rsidRPr="000D1C4E">
        <w:rPr>
          <w:rFonts w:ascii="標楷體" w:hAnsi="標楷體" w:cs="DFKaiShu-SB-Estd-BF" w:hint="eastAsia"/>
        </w:rPr>
        <w:t>。</w:t>
      </w:r>
    </w:p>
    <w:p w:rsidR="000D1C4E" w:rsidRPr="000D1C4E" w:rsidRDefault="000D1C4E" w:rsidP="000D1C4E">
      <w:pPr>
        <w:numPr>
          <w:ilvl w:val="0"/>
          <w:numId w:val="2"/>
        </w:numPr>
        <w:snapToGrid w:val="0"/>
        <w:spacing w:beforeLines="50" w:line="360" w:lineRule="auto"/>
        <w:ind w:left="425" w:hangingChars="177" w:hanging="425"/>
        <w:jc w:val="both"/>
        <w:rPr>
          <w:rFonts w:ascii="標楷體" w:hAnsi="標楷體" w:cs="DFKaiShu-SB-Estd-BF" w:hint="eastAsia"/>
          <w:kern w:val="0"/>
        </w:rPr>
      </w:pPr>
      <w:r w:rsidRPr="000D1C4E">
        <w:rPr>
          <w:rFonts w:ascii="標楷體" w:hAnsi="標楷體" w:cs="DFKaiShu-SB-Estd-BF" w:hint="eastAsia"/>
          <w:kern w:val="0"/>
        </w:rPr>
        <w:lastRenderedPageBreak/>
        <w:t>胡庭禎、余靜佳、張珠玲（2007），學生生涯自我效能之探討</w:t>
      </w:r>
      <w:proofErr w:type="gramStart"/>
      <w:r w:rsidRPr="000D1C4E">
        <w:rPr>
          <w:rFonts w:ascii="標楷體" w:hAnsi="標楷體" w:cs="DFKaiShu-SB-Estd-BF" w:hint="eastAsia"/>
          <w:kern w:val="0"/>
        </w:rPr>
        <w:t>—</w:t>
      </w:r>
      <w:proofErr w:type="gramEnd"/>
      <w:r w:rsidRPr="000D1C4E">
        <w:rPr>
          <w:rFonts w:ascii="標楷體" w:hAnsi="標楷體" w:cs="DFKaiShu-SB-Estd-BF" w:hint="eastAsia"/>
          <w:kern w:val="0"/>
        </w:rPr>
        <w:t>以某科技大學醫務管理系為例，弘光學報，50，293-304。</w:t>
      </w:r>
    </w:p>
    <w:p w:rsidR="000D1C4E" w:rsidRPr="000D1C4E" w:rsidRDefault="000D1C4E" w:rsidP="000D1C4E">
      <w:pPr>
        <w:numPr>
          <w:ilvl w:val="0"/>
          <w:numId w:val="2"/>
        </w:numPr>
        <w:snapToGrid w:val="0"/>
        <w:spacing w:beforeLines="50" w:line="360" w:lineRule="auto"/>
        <w:ind w:left="425" w:hangingChars="177" w:hanging="425"/>
        <w:jc w:val="both"/>
        <w:rPr>
          <w:rFonts w:ascii="標楷體" w:hAnsi="標楷體" w:cs="DFKaiShu-SB-Estd-BF" w:hint="eastAsia"/>
          <w:kern w:val="0"/>
        </w:rPr>
      </w:pPr>
      <w:r w:rsidRPr="000D1C4E">
        <w:rPr>
          <w:rFonts w:ascii="標楷體" w:hAnsi="標楷體" w:cs="DFKaiShu-SB-Estd-BF" w:hint="eastAsia"/>
          <w:kern w:val="0"/>
        </w:rPr>
        <w:t>范正威(2005)。北部地區軍事院校應屆畢業生自我統合與生涯自我效能之研究，政治作戰學校。</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DFKaiShu-SB-Estd-BF" w:hint="eastAsia"/>
        </w:rPr>
        <w:t>高</w:t>
      </w:r>
      <w:proofErr w:type="gramStart"/>
      <w:r w:rsidRPr="000D1C4E">
        <w:rPr>
          <w:rFonts w:ascii="標楷體" w:hAnsi="標楷體" w:cs="DFKaiShu-SB-Estd-BF" w:hint="eastAsia"/>
        </w:rPr>
        <w:t>正岡(</w:t>
      </w:r>
      <w:proofErr w:type="gramEnd"/>
      <w:r w:rsidRPr="000D1C4E">
        <w:rPr>
          <w:rFonts w:ascii="標楷體" w:hAnsi="標楷體" w:cs="DFKaiShu-SB-Estd-BF" w:hint="eastAsia"/>
        </w:rPr>
        <w:t>2011)。國軍組織變革對空軍中階軍官幹部生涯發展之探討，南華大學。</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高民凱(2011)。生涯發展歷程中真實自我的發現與實踐，國立台灣師範大學教育心理與輔導學系。</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徐佩瑜(</w:t>
      </w:r>
      <w:r w:rsidRPr="000D1C4E">
        <w:rPr>
          <w:rFonts w:ascii="標楷體" w:hAnsi="標楷體" w:cs="DFKaiShu-SB-Estd-BF"/>
        </w:rPr>
        <w:t>2</w:t>
      </w:r>
      <w:r w:rsidRPr="000D1C4E">
        <w:rPr>
          <w:rFonts w:ascii="標楷體" w:hAnsi="標楷體" w:cs="DFKaiShu-SB-Estd-BF" w:hint="eastAsia"/>
        </w:rPr>
        <w:t>009)。社團活動參與經驗對科技大學畢業生生涯發展之影響，國立台灣科技大學。</w:t>
      </w:r>
    </w:p>
    <w:p w:rsidR="000D1C4E" w:rsidRPr="000D1C4E" w:rsidRDefault="000D1C4E" w:rsidP="000D1C4E">
      <w:pPr>
        <w:numPr>
          <w:ilvl w:val="0"/>
          <w:numId w:val="2"/>
        </w:numPr>
        <w:autoSpaceDE w:val="0"/>
        <w:autoSpaceDN w:val="0"/>
        <w:snapToGrid w:val="0"/>
        <w:spacing w:beforeLines="50" w:line="360" w:lineRule="auto"/>
        <w:ind w:left="0" w:firstLine="0"/>
        <w:jc w:val="both"/>
        <w:rPr>
          <w:rFonts w:ascii="標楷體" w:hAnsi="標楷體" w:cs="DFKaiShu-SB-Estd-BF" w:hint="eastAsia"/>
        </w:rPr>
      </w:pPr>
      <w:r w:rsidRPr="000D1C4E">
        <w:rPr>
          <w:rFonts w:ascii="標楷體" w:hAnsi="標楷體" w:cs="DFKaiShu-SB-Estd-BF" w:hint="eastAsia"/>
        </w:rPr>
        <w:t>國情統計通報</w:t>
      </w:r>
      <w:r w:rsidRPr="000D1C4E">
        <w:rPr>
          <w:rFonts w:ascii="標楷體" w:hAnsi="標楷體" w:cs="DFKaiShu-SB-Estd-BF"/>
        </w:rPr>
        <w:t xml:space="preserve"> </w:t>
      </w:r>
      <w:r w:rsidRPr="000D1C4E">
        <w:rPr>
          <w:rFonts w:ascii="標楷體" w:hAnsi="標楷體" w:cs="DFKaiShu-SB-Estd-BF" w:hint="eastAsia"/>
        </w:rPr>
        <w:t>（第</w:t>
      </w:r>
      <w:r w:rsidRPr="000D1C4E">
        <w:rPr>
          <w:rFonts w:ascii="標楷體" w:hAnsi="標楷體" w:cs="DFKaiShu-SB-Estd-BF"/>
        </w:rPr>
        <w:t>242</w:t>
      </w:r>
      <w:r w:rsidRPr="000D1C4E">
        <w:rPr>
          <w:rFonts w:ascii="標楷體" w:hAnsi="標楷體" w:cs="DFKaiShu-SB-Estd-BF" w:hint="eastAsia"/>
        </w:rPr>
        <w:t>號）。 下載於:</w:t>
      </w:r>
      <w:smartTag w:uri="urn:schemas-microsoft-com:office:smarttags" w:element="chsdate">
        <w:smartTagPr>
          <w:attr w:name="IsROCDate" w:val="False"/>
          <w:attr w:name="IsLunarDate" w:val="False"/>
          <w:attr w:name="Day" w:val="28"/>
          <w:attr w:name="Month" w:val="10"/>
          <w:attr w:name="Year" w:val="2012"/>
        </w:smartTagPr>
        <w:r w:rsidRPr="000D1C4E">
          <w:rPr>
            <w:rFonts w:ascii="標楷體" w:hAnsi="標楷體" w:cs="DFKaiShu-SB-Estd-BF" w:hint="eastAsia"/>
          </w:rPr>
          <w:t>2012/10/28</w:t>
        </w:r>
      </w:smartTag>
    </w:p>
    <w:p w:rsidR="000D1C4E" w:rsidRPr="000D1C4E" w:rsidRDefault="000D1C4E" w:rsidP="000D1C4E">
      <w:pPr>
        <w:autoSpaceDE w:val="0"/>
        <w:autoSpaceDN w:val="0"/>
        <w:snapToGrid w:val="0"/>
        <w:spacing w:beforeLines="50" w:line="360" w:lineRule="auto"/>
        <w:ind w:firstLineChars="177" w:firstLine="425"/>
        <w:jc w:val="both"/>
        <w:rPr>
          <w:rFonts w:ascii="標楷體" w:hAnsi="標楷體" w:cs="DFKaiShu-SB-Estd-BF" w:hint="eastAsia"/>
        </w:rPr>
      </w:pPr>
      <w:r w:rsidRPr="000D1C4E">
        <w:rPr>
          <w:rFonts w:ascii="標楷體" w:hAnsi="標楷體" w:cs="DFKaiShu-SB-Estd-BF" w:hint="eastAsia"/>
        </w:rPr>
        <w:t>下載網址</w:t>
      </w:r>
      <w:r w:rsidRPr="000D1C4E">
        <w:rPr>
          <w:rFonts w:ascii="標楷體" w:hAnsi="標楷體" w:cs="DFKaiShu-SB-Estd-BF"/>
        </w:rPr>
        <w:t>:</w:t>
      </w:r>
      <w:r w:rsidRPr="000D1C4E">
        <w:t>http://www.stat.gov.tw/public/Data/1122016524771.pdf</w:t>
      </w:r>
      <w:r w:rsidRPr="000D1C4E">
        <w:t>。</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hyperlink r:id="rId13" w:tooltip="郭蓓蓉" w:history="1">
        <w:r w:rsidRPr="000D1C4E">
          <w:rPr>
            <w:rFonts w:ascii="標楷體" w:hAnsi="標楷體" w:cs="DFKaiShu-SB-Estd-BF" w:hint="eastAsia"/>
          </w:rPr>
          <w:t>郭蓓蓉</w:t>
        </w:r>
      </w:hyperlink>
      <w:r w:rsidRPr="000D1C4E">
        <w:rPr>
          <w:rFonts w:ascii="標楷體" w:hAnsi="標楷體" w:cs="DFKaiShu-SB-Estd-BF" w:hint="eastAsia"/>
        </w:rPr>
        <w:t>(2007)。</w:t>
      </w:r>
      <w:r w:rsidRPr="000D1C4E">
        <w:rPr>
          <w:rFonts w:ascii="標楷體" w:hAnsi="標楷體" w:cs="DFKaiShu-SB-Estd-BF"/>
        </w:rPr>
        <w:t>我國大學生自我概念與生涯決定程度關係之研究</w:t>
      </w:r>
      <w:r w:rsidRPr="000D1C4E">
        <w:rPr>
          <w:rFonts w:ascii="標楷體" w:hAnsi="標楷體" w:cs="DFKaiShu-SB-Estd-BF" w:hint="eastAsia"/>
        </w:rPr>
        <w:t>，</w:t>
      </w:r>
      <w:hyperlink r:id="rId14" w:history="1">
        <w:r w:rsidRPr="000D1C4E">
          <w:rPr>
            <w:rFonts w:ascii="標楷體" w:hAnsi="標楷體" w:cs="DFKaiShu-SB-Estd-BF"/>
          </w:rPr>
          <w:t>國立台北科技大學</w:t>
        </w:r>
      </w:hyperlink>
      <w:r w:rsidRPr="000D1C4E">
        <w:rPr>
          <w:rFonts w:ascii="標楷體" w:hAnsi="標楷體" w:cs="DFKaiShu-SB-Estd-BF" w:hint="eastAsia"/>
        </w:rPr>
        <w:t>。</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郭恬伶(2004)。我國師範院校美術相關科系學生生涯決定因素之研究：以台北市立師範學院美</w:t>
      </w:r>
      <w:proofErr w:type="gramStart"/>
      <w:r w:rsidRPr="000D1C4E">
        <w:rPr>
          <w:rFonts w:ascii="標楷體" w:hAnsi="標楷體" w:cs="DFKaiShu-SB-Estd-BF" w:hint="eastAsia"/>
        </w:rPr>
        <w:t>勞</w:t>
      </w:r>
      <w:proofErr w:type="gramEnd"/>
      <w:r w:rsidRPr="000D1C4E">
        <w:rPr>
          <w:rFonts w:ascii="標楷體" w:hAnsi="標楷體" w:cs="DFKaiShu-SB-Estd-BF" w:hint="eastAsia"/>
        </w:rPr>
        <w:t>教育學系為例。臺北市立師範學院視覺藝術研究所碩士論文，</w:t>
      </w:r>
      <w:r w:rsidRPr="000D1C4E">
        <w:rPr>
          <w:rFonts w:ascii="標楷體" w:hAnsi="標楷體" w:cs="DFKaiShu-SB-Estd-BF"/>
        </w:rPr>
        <w:t xml:space="preserve"> </w:t>
      </w:r>
      <w:r w:rsidRPr="000D1C4E">
        <w:rPr>
          <w:rFonts w:ascii="標楷體" w:hAnsi="標楷體" w:cs="DFKaiShu-SB-Estd-BF" w:hint="eastAsia"/>
        </w:rPr>
        <w:t>未出版，</w:t>
      </w:r>
      <w:r w:rsidRPr="000D1C4E">
        <w:rPr>
          <w:rFonts w:ascii="標楷體" w:hAnsi="標楷體" w:cs="DFKaiShu-SB-Estd-BF"/>
        </w:rPr>
        <w:t xml:space="preserve"> </w:t>
      </w:r>
      <w:r w:rsidRPr="000D1C4E">
        <w:rPr>
          <w:rFonts w:ascii="標楷體" w:hAnsi="標楷體" w:cs="DFKaiShu-SB-Estd-BF" w:hint="eastAsia"/>
        </w:rPr>
        <w:t>台北</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hyperlink r:id="rId15" w:tooltip="郭玟嬨" w:history="1">
        <w:proofErr w:type="gramStart"/>
        <w:r w:rsidRPr="000D1C4E">
          <w:rPr>
            <w:rFonts w:ascii="標楷體" w:hAnsi="標楷體" w:cs="DFKaiShu-SB-Estd-BF"/>
          </w:rPr>
          <w:t>郭玟嬨</w:t>
        </w:r>
        <w:proofErr w:type="gramEnd"/>
      </w:hyperlink>
      <w:r w:rsidRPr="000D1C4E">
        <w:rPr>
          <w:rFonts w:ascii="標楷體" w:hAnsi="標楷體" w:cs="DFKaiShu-SB-Estd-BF" w:hint="eastAsia"/>
        </w:rPr>
        <w:t>(2003)。</w:t>
      </w:r>
      <w:r w:rsidRPr="000D1C4E">
        <w:rPr>
          <w:rFonts w:ascii="標楷體" w:hAnsi="標楷體" w:cs="DFKaiShu-SB-Estd-BF"/>
        </w:rPr>
        <w:t>科技大學學生生涯決策自我效能、工作價值觀與未來進路調查之研究</w:t>
      </w:r>
      <w:r w:rsidRPr="000D1C4E">
        <w:rPr>
          <w:rFonts w:ascii="標楷體" w:hAnsi="標楷體" w:cs="DFKaiShu-SB-Estd-BF" w:hint="eastAsia"/>
        </w:rPr>
        <w:t>，</w:t>
      </w:r>
      <w:hyperlink r:id="rId16" w:tooltip="國立高雄師範大學" w:history="1">
        <w:r w:rsidRPr="000D1C4E">
          <w:rPr>
            <w:rFonts w:ascii="標楷體" w:hAnsi="標楷體" w:cs="DFKaiShu-SB-Estd-BF"/>
          </w:rPr>
          <w:t>國立高雄師範大學</w:t>
        </w:r>
      </w:hyperlink>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張火燦、劉嘉雯、黃名揚(2010)。職場靈性影響工作家庭平衡之研究，台灣</w:t>
      </w:r>
      <w:proofErr w:type="gramStart"/>
      <w:r w:rsidRPr="000D1C4E">
        <w:rPr>
          <w:rFonts w:ascii="標楷體" w:hAnsi="標楷體" w:cs="DFKaiShu-SB-Estd-BF" w:hint="eastAsia"/>
        </w:rPr>
        <w:t>管理學刊</w:t>
      </w:r>
      <w:proofErr w:type="gramEnd"/>
      <w:r w:rsidRPr="000D1C4E">
        <w:rPr>
          <w:rFonts w:ascii="標楷體" w:hAnsi="標楷體" w:cs="DFKaiShu-SB-Estd-BF" w:hint="eastAsia"/>
        </w:rPr>
        <w:t>。</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DFKaiShu-SB-Estd-BF" w:hint="eastAsia"/>
        </w:rPr>
        <w:t>張佳晏(2004)。大學女生之生涯自我效能與其生涯成熟、生涯阻隔及因應策略之相關研究，國立台南師範學院，國民教育研究所。</w:t>
      </w:r>
    </w:p>
    <w:p w:rsidR="000D1C4E" w:rsidRPr="000D1C4E" w:rsidRDefault="000D1C4E" w:rsidP="000D1C4E">
      <w:pPr>
        <w:numPr>
          <w:ilvl w:val="0"/>
          <w:numId w:val="2"/>
        </w:numPr>
        <w:snapToGrid w:val="0"/>
        <w:spacing w:beforeLines="50" w:after="100" w:afterAutospacing="1" w:line="360" w:lineRule="auto"/>
        <w:ind w:left="425" w:hangingChars="177" w:hanging="425"/>
        <w:jc w:val="both"/>
        <w:rPr>
          <w:rFonts w:ascii="標楷體" w:hAnsi="標楷體" w:cs="DFKaiShu-SB-Estd-BF" w:hint="eastAsia"/>
          <w:kern w:val="0"/>
        </w:rPr>
      </w:pPr>
      <w:r w:rsidRPr="000D1C4E">
        <w:rPr>
          <w:rFonts w:ascii="標楷體" w:hAnsi="標楷體" w:cs="DFKaiShu-SB-Estd-BF" w:hint="eastAsia"/>
          <w:kern w:val="0"/>
        </w:rPr>
        <w:t>張碧娟(2011)。基隆市國中生堅毅性格、思考模式與生涯決策自我效能之調查研究，國立台灣海洋大學。</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DFKaiShu-SB-Estd-BF" w:hint="eastAsia"/>
        </w:rPr>
        <w:lastRenderedPageBreak/>
        <w:t>陳羿蓁(2009)。教師信念與教師生涯發展之研究-以中等學校代理代課教師為例，國立中正大學。</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陳美淑（</w:t>
      </w:r>
      <w:r w:rsidRPr="000D1C4E">
        <w:rPr>
          <w:rFonts w:ascii="標楷體" w:hAnsi="標楷體" w:cs="DFKaiShu-SB-Estd-BF"/>
        </w:rPr>
        <w:t>2006</w:t>
      </w:r>
      <w:r w:rsidRPr="000D1C4E">
        <w:rPr>
          <w:rFonts w:ascii="標楷體" w:hAnsi="標楷體" w:cs="DFKaiShu-SB-Estd-BF" w:hint="eastAsia"/>
        </w:rPr>
        <w:t>）。大專院校學生靈性、工作價值觀與生涯抉擇之調查研究：以基督教團契學生為例。暨南國際大學輔導與諮商研究所碩士論文。</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陳淑琦（1999）。大學理工科系學生生涯自我效能、結果預期、職業興趣與職業選擇之相關研究。國立高雄師範大學輔導研究所碩士論文</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陳佩雯(2005)。技職校院學生生涯自我效能、生涯阻礙因素與其生涯發展狀況之關係研究，銘傳大學，</w:t>
      </w:r>
      <w:r w:rsidRPr="000D1C4E">
        <w:rPr>
          <w:rFonts w:ascii="標楷體" w:hAnsi="標楷體" w:cs="DFKaiShu-SB-Estd-BF"/>
        </w:rPr>
        <w:t xml:space="preserve"> </w:t>
      </w:r>
      <w:r w:rsidRPr="000D1C4E">
        <w:rPr>
          <w:rFonts w:ascii="標楷體" w:hAnsi="標楷體" w:cs="DFKaiShu-SB-Estd-BF" w:hint="eastAsia"/>
        </w:rPr>
        <w:t>教育研究所碩士在職專班碩士論文。</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hyperlink r:id="rId17" w:tgtFrame="_blank" w:history="1">
        <w:r w:rsidRPr="000D1C4E">
          <w:rPr>
            <w:rFonts w:ascii="標楷體" w:hAnsi="標楷體" w:cs="DFKaiShu-SB-Estd-BF"/>
          </w:rPr>
          <w:t>陳勇助（2005）。教育服務役男工作投入、經驗學習與生涯自我效能關係之研究。國立高雄師範大學成人教育研究所碩士論文，未出版，高雄。</w:t>
        </w:r>
      </w:hyperlink>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陳靜怡(2005)。大學生人格類型、服務學習課程參與效能及生涯自我效能之相關研究</w:t>
      </w:r>
      <w:r w:rsidRPr="000D1C4E">
        <w:rPr>
          <w:rFonts w:ascii="標楷體" w:hAnsi="標楷體" w:cs="DFKaiShu-SB-Estd-BF"/>
        </w:rPr>
        <w:t>--</w:t>
      </w:r>
      <w:r w:rsidRPr="000D1C4E">
        <w:rPr>
          <w:rFonts w:ascii="標楷體" w:hAnsi="標楷體" w:cs="DFKaiShu-SB-Estd-BF" w:hint="eastAsia"/>
        </w:rPr>
        <w:t>以靜宜大學為例。國立臺灣師範大學公民教育與活動領導學系碩士論文，</w:t>
      </w:r>
      <w:r w:rsidRPr="000D1C4E">
        <w:rPr>
          <w:rFonts w:ascii="標楷體" w:hAnsi="標楷體" w:cs="DFKaiShu-SB-Estd-BF"/>
        </w:rPr>
        <w:t xml:space="preserve"> </w:t>
      </w:r>
      <w:r w:rsidRPr="000D1C4E">
        <w:rPr>
          <w:rFonts w:ascii="標楷體" w:hAnsi="標楷體" w:cs="DFKaiShu-SB-Estd-BF" w:hint="eastAsia"/>
        </w:rPr>
        <w:t>未出版，</w:t>
      </w:r>
      <w:r w:rsidRPr="000D1C4E">
        <w:rPr>
          <w:rFonts w:ascii="標楷體" w:hAnsi="標楷體" w:cs="DFKaiShu-SB-Estd-BF"/>
        </w:rPr>
        <w:t xml:space="preserve"> </w:t>
      </w:r>
      <w:r w:rsidRPr="000D1C4E">
        <w:rPr>
          <w:rFonts w:ascii="標楷體" w:hAnsi="標楷體" w:cs="DFKaiShu-SB-Estd-BF" w:hint="eastAsia"/>
        </w:rPr>
        <w:t>台北。</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陳慧淑(2011)。代理代課教師生涯發展與生命意義感之探究，樹德科技大學兒童與家庭服務系研究所。</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hint="eastAsia"/>
        </w:rPr>
      </w:pPr>
      <w:r w:rsidRPr="000D1C4E">
        <w:rPr>
          <w:rFonts w:ascii="標楷體" w:hAnsi="標楷體" w:hint="eastAsia"/>
        </w:rPr>
        <w:t>陳</w:t>
      </w:r>
      <w:proofErr w:type="gramStart"/>
      <w:r w:rsidRPr="000D1C4E">
        <w:rPr>
          <w:rFonts w:ascii="標楷體" w:hAnsi="標楷體" w:hint="eastAsia"/>
        </w:rPr>
        <w:t>旻</w:t>
      </w:r>
      <w:proofErr w:type="gramEnd"/>
      <w:r w:rsidRPr="000D1C4E">
        <w:rPr>
          <w:rFonts w:ascii="標楷體" w:hAnsi="標楷體" w:hint="eastAsia"/>
        </w:rPr>
        <w:t>(2001)。女性公務人員性別角色態度、成功恐懼及前程發展關係研究-以高雄市政府為例。國立中山大學人力資源管理研究所。</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許慧香（</w:t>
      </w:r>
      <w:r w:rsidRPr="000D1C4E">
        <w:rPr>
          <w:rFonts w:ascii="標楷體" w:hAnsi="標楷體" w:cs="DFKaiShu-SB-Estd-BF"/>
        </w:rPr>
        <w:t>2007</w:t>
      </w:r>
      <w:r w:rsidRPr="000D1C4E">
        <w:rPr>
          <w:rFonts w:ascii="標楷體" w:hAnsi="標楷體" w:cs="DFKaiShu-SB-Estd-BF" w:hint="eastAsia"/>
        </w:rPr>
        <w:t>）。大專應屆畢業生生涯自我效能與就業服務需求關係之研究</w:t>
      </w:r>
      <w:r w:rsidRPr="000D1C4E">
        <w:rPr>
          <w:rFonts w:ascii="標楷體" w:hAnsi="標楷體" w:cs="DFKaiShu-SB-Estd-BF"/>
        </w:rPr>
        <w:t>~</w:t>
      </w:r>
      <w:r w:rsidRPr="000D1C4E">
        <w:rPr>
          <w:rFonts w:ascii="標楷體" w:hAnsi="標楷體" w:cs="DFKaiShu-SB-Estd-BF" w:hint="eastAsia"/>
        </w:rPr>
        <w:t>以雲嘉南地區為例，國立高雄師範大學成人教育研究所碩士論文。</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DFKaiShu-SB-Estd-BF"/>
        </w:rPr>
        <w:t>彭立民(2005)。護校生之壓力、因應策略、生涯自我效能與生涯承諾之相關研究。長庚大學護理學研究所碩士論文，未出版，台北。</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程</w:t>
      </w:r>
      <w:proofErr w:type="gramStart"/>
      <w:r w:rsidRPr="000D1C4E">
        <w:rPr>
          <w:rFonts w:ascii="標楷體" w:hAnsi="標楷體" w:cs="DFKaiShu-SB-Estd-BF" w:hint="eastAsia"/>
        </w:rPr>
        <w:t>一珺</w:t>
      </w:r>
      <w:proofErr w:type="gramEnd"/>
      <w:r w:rsidRPr="000D1C4E">
        <w:rPr>
          <w:rFonts w:ascii="標楷體" w:hAnsi="標楷體" w:cs="DFKaiShu-SB-Estd-BF" w:hint="eastAsia"/>
        </w:rPr>
        <w:t>(2012)。幸福組織之研究-以考試院機關組織成員認知為例，東吳大學政治學系。</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rPr>
        <w:t>葉至誠、葉立誠編著</w:t>
      </w:r>
      <w:r w:rsidRPr="000D1C4E">
        <w:rPr>
          <w:rFonts w:ascii="標楷體" w:hAnsi="標楷體" w:cs="DFKaiShu-SB-Estd-BF" w:hint="eastAsia"/>
        </w:rPr>
        <w:t>。</w:t>
      </w:r>
      <w:r w:rsidRPr="000D1C4E">
        <w:rPr>
          <w:rFonts w:ascii="標楷體" w:hAnsi="標楷體" w:cs="DFKaiShu-SB-Estd-BF"/>
        </w:rPr>
        <w:t>研究方法與論文寫作，臺北市：</w:t>
      </w:r>
      <w:proofErr w:type="gramStart"/>
      <w:r w:rsidRPr="000D1C4E">
        <w:rPr>
          <w:rFonts w:ascii="標楷體" w:hAnsi="標楷體" w:cs="DFKaiShu-SB-Estd-BF"/>
        </w:rPr>
        <w:t>商鼎文化</w:t>
      </w:r>
      <w:proofErr w:type="gramEnd"/>
      <w:r w:rsidRPr="000D1C4E">
        <w:rPr>
          <w:rFonts w:ascii="標楷體" w:hAnsi="標楷體" w:cs="DFKaiShu-SB-Estd-BF"/>
        </w:rPr>
        <w:t>，2002 年，</w:t>
      </w:r>
      <w:r w:rsidRPr="000D1C4E">
        <w:rPr>
          <w:rFonts w:ascii="標楷體" w:hAnsi="標楷體" w:cs="DFKaiShu-SB-Estd-BF" w:hint="eastAsia"/>
        </w:rPr>
        <w:t>P</w:t>
      </w:r>
      <w:r w:rsidRPr="000D1C4E">
        <w:rPr>
          <w:rFonts w:ascii="標楷體" w:hAnsi="標楷體" w:cs="DFKaiShu-SB-Estd-BF"/>
        </w:rPr>
        <w:t>136。</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lastRenderedPageBreak/>
        <w:t>楊雯欣(2008)。教育大學學生之生涯決策自我效能與生涯阻礙對生涯決定狀態之影響，國立彰化師範大學教育研究所。</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楊朝祥（</w:t>
      </w:r>
      <w:r w:rsidRPr="000D1C4E">
        <w:rPr>
          <w:rFonts w:ascii="標楷體" w:hAnsi="標楷體" w:cs="DFKaiShu-SB-Estd-BF"/>
        </w:rPr>
        <w:t>1989</w:t>
      </w:r>
      <w:r w:rsidRPr="000D1C4E">
        <w:rPr>
          <w:rFonts w:ascii="標楷體" w:hAnsi="標楷體" w:cs="DFKaiShu-SB-Estd-BF" w:hint="eastAsia"/>
        </w:rPr>
        <w:t>）。生計輔導</w:t>
      </w:r>
      <w:proofErr w:type="gramStart"/>
      <w:r w:rsidRPr="000D1C4E">
        <w:rPr>
          <w:rFonts w:ascii="標楷體" w:hAnsi="標楷體" w:cs="DFKaiShu-SB-Estd-BF" w:hint="eastAsia"/>
        </w:rPr>
        <w:t>─</w:t>
      </w:r>
      <w:proofErr w:type="gramEnd"/>
      <w:r w:rsidRPr="000D1C4E">
        <w:rPr>
          <w:rFonts w:ascii="標楷體" w:hAnsi="標楷體" w:cs="DFKaiShu-SB-Estd-BF" w:hint="eastAsia"/>
        </w:rPr>
        <w:t>終生的輔導歷程。台北：行政院青年輔導委員會。</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hint="eastAsia"/>
        </w:rPr>
        <w:t>鄭聖勇、張</w:t>
      </w:r>
      <w:proofErr w:type="gramStart"/>
      <w:r w:rsidRPr="000D1C4E">
        <w:rPr>
          <w:rFonts w:ascii="標楷體" w:hAnsi="標楷體" w:hint="eastAsia"/>
        </w:rPr>
        <w:t>秀稚</w:t>
      </w:r>
      <w:proofErr w:type="gramEnd"/>
      <w:r w:rsidRPr="000D1C4E">
        <w:rPr>
          <w:rFonts w:ascii="標楷體" w:hAnsi="標楷體" w:hint="eastAsia"/>
        </w:rPr>
        <w:t>、黃雅瑜、邱彩逸(2012)，餐飲服務人員的生涯自我管理與生涯發展之職場靈性為中介，國立高雄應用科技大學。</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溫玲玉(2009)。金融業員工生涯發展與生涯成功關聯性之研究</w:t>
      </w:r>
      <w:proofErr w:type="gramStart"/>
      <w:r w:rsidRPr="000D1C4E">
        <w:rPr>
          <w:rFonts w:ascii="標楷體" w:hAnsi="標楷體" w:cs="DFKaiShu-SB-Estd-BF"/>
        </w:rPr>
        <w:t>—</w:t>
      </w:r>
      <w:proofErr w:type="gramEnd"/>
      <w:r w:rsidRPr="000D1C4E">
        <w:rPr>
          <w:rFonts w:ascii="標楷體" w:hAnsi="標楷體" w:cs="DFKaiShu-SB-Estd-BF" w:hint="eastAsia"/>
        </w:rPr>
        <w:t>以生涯承諾為中介變項，國立新竹教育大學人力資源發展研究所。</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厲瑞珍（</w:t>
      </w:r>
      <w:r w:rsidRPr="000D1C4E">
        <w:rPr>
          <w:rFonts w:ascii="標楷體" w:hAnsi="標楷體" w:cs="DFKaiShu-SB-Estd-BF"/>
        </w:rPr>
        <w:t>2002</w:t>
      </w:r>
      <w:r w:rsidRPr="000D1C4E">
        <w:rPr>
          <w:rFonts w:ascii="標楷體" w:hAnsi="標楷體" w:cs="DFKaiShu-SB-Estd-BF" w:hint="eastAsia"/>
        </w:rPr>
        <w:t>）。南部地區大學應屆畢業生自我統合危機與生涯自我效能之相關研究，國立高雄師範大學教育研究所碩士論文。</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hyperlink r:id="rId18" w:history="1">
        <w:r w:rsidRPr="000D1C4E">
          <w:rPr>
            <w:rFonts w:ascii="標楷體" w:hAnsi="標楷體" w:cs="DFKaiShu-SB-Estd-BF"/>
          </w:rPr>
          <w:t>黎麗貞（1997）。大學女生性別角色、生涯自我效能、生涯阻礙與職業選擇之相關研究。國立高雄師範大學輔導研究所碩士論文，未出版，高雄。</w:t>
        </w:r>
      </w:hyperlink>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hyperlink r:id="rId19" w:history="1">
        <w:r w:rsidRPr="000D1C4E">
          <w:rPr>
            <w:rFonts w:ascii="標楷體" w:hAnsi="標楷體" w:cs="DFKaiShu-SB-Estd-BF"/>
          </w:rPr>
          <w:t>蔡慧玲（2006）。身心障礙大學生生涯自我效能與生涯決策之研究。國立暨南國際大學輔導與諮商研究所碩士論文，未出版，南投。</w:t>
        </w:r>
      </w:hyperlink>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DFKaiShu-SB-Estd-BF" w:hint="eastAsia"/>
        </w:rPr>
        <w:t>蔡淳慧(2011)。華人家族心靈排列團體靈性健康改變經驗研究。南華大學生死學系。</w:t>
      </w:r>
    </w:p>
    <w:p w:rsidR="000D1C4E" w:rsidRPr="000D1C4E" w:rsidRDefault="000D1C4E" w:rsidP="000D1C4E">
      <w:pPr>
        <w:numPr>
          <w:ilvl w:val="0"/>
          <w:numId w:val="2"/>
        </w:numPr>
        <w:autoSpaceDE w:val="0"/>
        <w:autoSpaceDN w:val="0"/>
        <w:snapToGrid w:val="0"/>
        <w:spacing w:beforeLines="50" w:line="360" w:lineRule="auto"/>
        <w:ind w:left="0" w:firstLine="0"/>
        <w:jc w:val="both"/>
        <w:rPr>
          <w:rFonts w:ascii="標楷體" w:hAnsi="標楷體" w:cs="DFKaiShu-SB-Estd-BF" w:hint="eastAsia"/>
        </w:rPr>
      </w:pPr>
      <w:r w:rsidRPr="000D1C4E">
        <w:rPr>
          <w:rFonts w:ascii="標楷體" w:hAnsi="標楷體" w:cs="DFKaiShu-SB-Estd-BF"/>
        </w:rPr>
        <w:t>鄭金謀、邱紹一</w:t>
      </w:r>
      <w:r w:rsidRPr="000D1C4E">
        <w:rPr>
          <w:rFonts w:ascii="標楷體" w:hAnsi="標楷體" w:cs="DFKaiShu-SB-Estd-BF" w:hint="eastAsia"/>
        </w:rPr>
        <w:t>(2007)。生涯規劃與人生發展（再版），</w:t>
      </w:r>
      <w:r w:rsidRPr="000D1C4E">
        <w:rPr>
          <w:rFonts w:ascii="標楷體" w:hAnsi="標楷體" w:cs="DFKaiShu-SB-Estd-BF"/>
        </w:rPr>
        <w:t>出版社：</w:t>
      </w:r>
      <w:hyperlink r:id="rId20" w:history="1">
        <w:proofErr w:type="gramStart"/>
        <w:r w:rsidRPr="000D1C4E">
          <w:rPr>
            <w:rFonts w:ascii="標楷體" w:hAnsi="標楷體" w:cs="DFKaiShu-SB-Estd-BF"/>
          </w:rPr>
          <w:t>新文京</w:t>
        </w:r>
        <w:proofErr w:type="gramEnd"/>
      </w:hyperlink>
      <w:r w:rsidRPr="000D1C4E">
        <w:rPr>
          <w:rFonts w:ascii="標楷體" w:hAnsi="標楷體" w:cs="DFKaiShu-SB-Estd-BF" w:hint="eastAsia"/>
        </w:rPr>
        <w:t>。</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rPr>
        <w:t>劉淑慧（</w:t>
      </w:r>
      <w:r w:rsidRPr="000D1C4E">
        <w:rPr>
          <w:rFonts w:ascii="標楷體" w:hAnsi="標楷體" w:cs="DFKaiShu-SB-Estd-BF" w:hint="eastAsia"/>
        </w:rPr>
        <w:t>1993</w:t>
      </w:r>
      <w:r w:rsidRPr="000D1C4E">
        <w:rPr>
          <w:rFonts w:ascii="標楷體" w:hAnsi="標楷體" w:cs="DFKaiShu-SB-Estd-BF"/>
        </w:rPr>
        <w:t>）</w:t>
      </w:r>
      <w:r w:rsidRPr="000D1C4E">
        <w:rPr>
          <w:rFonts w:ascii="標楷體" w:hAnsi="標楷體" w:cs="DFKaiShu-SB-Estd-BF" w:hint="eastAsia"/>
        </w:rPr>
        <w:t>。</w:t>
      </w:r>
      <w:r w:rsidRPr="000D1C4E">
        <w:rPr>
          <w:rFonts w:ascii="標楷體" w:hAnsi="標楷體" w:cs="DFKaiShu-SB-Estd-BF"/>
        </w:rPr>
        <w:t>性別適切性、職業聲望、職業性向、與職業興趣在職業評量上的相對重要性：以情境與刺激型態為中介變項考驗</w:t>
      </w:r>
      <w:proofErr w:type="spellStart"/>
      <w:r w:rsidRPr="000D1C4E">
        <w:rPr>
          <w:rFonts w:ascii="標楷體" w:hAnsi="標楷體"/>
        </w:rPr>
        <w:t>Gottfredso</w:t>
      </w:r>
      <w:r w:rsidRPr="000D1C4E">
        <w:rPr>
          <w:rFonts w:ascii="標楷體" w:hAnsi="標楷體" w:cs="DFKaiShu-SB-Estd-BF"/>
        </w:rPr>
        <w:t>n</w:t>
      </w:r>
      <w:proofErr w:type="spellEnd"/>
      <w:r w:rsidRPr="000D1C4E">
        <w:rPr>
          <w:rFonts w:ascii="標楷體" w:hAnsi="標楷體" w:cs="DFKaiShu-SB-Estd-BF"/>
        </w:rPr>
        <w:t>的理論。中華輔導學報，1，192-214。</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劉惠媛(2010)。我國北區大學院校學生事務人員生涯自我效能與生涯阻礙之相關研究-國立台灣師範大學。</w:t>
      </w:r>
    </w:p>
    <w:p w:rsidR="000D1C4E" w:rsidRPr="000D1C4E" w:rsidRDefault="000D1C4E" w:rsidP="000D1C4E">
      <w:pPr>
        <w:numPr>
          <w:ilvl w:val="0"/>
          <w:numId w:val="2"/>
        </w:numPr>
        <w:autoSpaceDE w:val="0"/>
        <w:autoSpaceDN w:val="0"/>
        <w:snapToGrid w:val="0"/>
        <w:spacing w:beforeLines="50" w:line="360" w:lineRule="auto"/>
        <w:ind w:left="0" w:firstLine="0"/>
        <w:jc w:val="both"/>
        <w:rPr>
          <w:rFonts w:ascii="標楷體" w:hAnsi="標楷體" w:cs="DFKaiShu-SB-Estd-BF" w:hint="eastAsia"/>
        </w:rPr>
      </w:pPr>
      <w:r w:rsidRPr="000D1C4E">
        <w:rPr>
          <w:rFonts w:ascii="標楷體" w:hAnsi="標楷體" w:cs="DFKaiShu-SB-Estd-BF" w:hint="eastAsia"/>
        </w:rPr>
        <w:t>蕭鈺(2008)。職場靈性概念及其對於人力資源發展的意涵，</w:t>
      </w:r>
      <w:r w:rsidRPr="000D1C4E">
        <w:rPr>
          <w:rFonts w:ascii="標楷體" w:hAnsi="標楷體" w:hint="eastAsia"/>
        </w:rPr>
        <w:t>T&amp;D</w:t>
      </w:r>
      <w:r w:rsidRPr="000D1C4E">
        <w:rPr>
          <w:rFonts w:ascii="標楷體" w:hAnsi="標楷體" w:cs="DFKaiShu-SB-Estd-BF" w:hint="eastAsia"/>
        </w:rPr>
        <w:t>飛訊第66期。</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hyperlink r:id="rId21" w:tgtFrame="_blank" w:history="1">
        <w:r w:rsidRPr="000D1C4E">
          <w:rPr>
            <w:rFonts w:ascii="標楷體" w:hAnsi="標楷體" w:cs="DFKaiShu-SB-Estd-BF"/>
          </w:rPr>
          <w:t>韓楷</w:t>
        </w:r>
        <w:proofErr w:type="gramStart"/>
        <w:r w:rsidRPr="000D1C4E">
          <w:rPr>
            <w:rFonts w:ascii="標楷體" w:hAnsi="標楷體" w:cs="DFKaiShu-SB-Estd-BF"/>
          </w:rPr>
          <w:t>檉</w:t>
        </w:r>
        <w:proofErr w:type="gramEnd"/>
        <w:r w:rsidRPr="000D1C4E">
          <w:rPr>
            <w:rFonts w:ascii="標楷體" w:hAnsi="標楷體" w:cs="DFKaiShu-SB-Estd-BF"/>
          </w:rPr>
          <w:t>、王世英、洪寶蓮（2007）。高中生涯輔導工作成效對大學生決定狀態之影響研究。教育資料與研究，77，75-96。</w:t>
        </w:r>
      </w:hyperlink>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kern w:val="0"/>
        </w:rPr>
      </w:pPr>
      <w:r w:rsidRPr="000D1C4E">
        <w:rPr>
          <w:rFonts w:ascii="標楷體" w:hAnsi="標楷體" w:cs="DFKaiShu-SB-Estd-BF" w:hint="eastAsia"/>
          <w:kern w:val="0"/>
        </w:rPr>
        <w:lastRenderedPageBreak/>
        <w:t>韓楷</w:t>
      </w:r>
      <w:proofErr w:type="gramStart"/>
      <w:r w:rsidRPr="000D1C4E">
        <w:rPr>
          <w:rFonts w:ascii="標楷體" w:hAnsi="標楷體" w:cs="DFKaiShu-SB-Estd-BF" w:hint="eastAsia"/>
          <w:kern w:val="0"/>
        </w:rPr>
        <w:t>檉</w:t>
      </w:r>
      <w:proofErr w:type="gramEnd"/>
      <w:r w:rsidRPr="000D1C4E">
        <w:rPr>
          <w:rFonts w:ascii="標楷體" w:hAnsi="標楷體" w:cs="DFKaiShu-SB-Estd-BF" w:hint="eastAsia"/>
          <w:kern w:val="0"/>
        </w:rPr>
        <w:t>、黃瑞峯、黃聖夫(</w:t>
      </w:r>
      <w:r w:rsidRPr="000D1C4E">
        <w:rPr>
          <w:rFonts w:ascii="標楷體" w:hAnsi="標楷體" w:cs="DFKaiShu-SB-Estd-BF"/>
          <w:kern w:val="0"/>
        </w:rPr>
        <w:t>2011</w:t>
      </w:r>
      <w:r w:rsidRPr="000D1C4E">
        <w:rPr>
          <w:rFonts w:ascii="標楷體" w:hAnsi="標楷體" w:cs="DFKaiShu-SB-Estd-BF" w:hint="eastAsia"/>
          <w:kern w:val="0"/>
        </w:rPr>
        <w:t>)。生涯轉換心理量表之編製研究，台灣心理諮商季刊，</w:t>
      </w:r>
      <w:r w:rsidRPr="000D1C4E">
        <w:rPr>
          <w:rFonts w:ascii="標楷體" w:hAnsi="標楷體" w:cs="DFKaiShu-SB-Estd-BF"/>
          <w:kern w:val="0"/>
        </w:rPr>
        <w:t xml:space="preserve">3 </w:t>
      </w:r>
      <w:r w:rsidRPr="000D1C4E">
        <w:rPr>
          <w:rFonts w:ascii="標楷體" w:hAnsi="標楷體" w:cs="DFKaiShu-SB-Estd-BF" w:hint="eastAsia"/>
          <w:kern w:val="0"/>
        </w:rPr>
        <w:t>卷</w:t>
      </w:r>
      <w:r w:rsidRPr="000D1C4E">
        <w:rPr>
          <w:rFonts w:ascii="標楷體" w:hAnsi="標楷體" w:cs="DFKaiShu-SB-Estd-BF"/>
          <w:kern w:val="0"/>
        </w:rPr>
        <w:t xml:space="preserve">2 </w:t>
      </w:r>
      <w:r w:rsidRPr="000D1C4E">
        <w:rPr>
          <w:rFonts w:ascii="標楷體" w:hAnsi="標楷體" w:cs="DFKaiShu-SB-Estd-BF" w:hint="eastAsia"/>
          <w:kern w:val="0"/>
        </w:rPr>
        <w:t>期，</w:t>
      </w:r>
      <w:r w:rsidRPr="000D1C4E">
        <w:rPr>
          <w:rFonts w:ascii="標楷體" w:hAnsi="標楷體" w:cs="DFKaiShu-SB-Estd-BF"/>
          <w:kern w:val="0"/>
        </w:rPr>
        <w:t xml:space="preserve">15-35 </w:t>
      </w:r>
      <w:r w:rsidRPr="000D1C4E">
        <w:rPr>
          <w:rFonts w:ascii="標楷體" w:hAnsi="標楷體" w:cs="DFKaiShu-SB-Estd-BF" w:hint="eastAsia"/>
          <w:kern w:val="0"/>
        </w:rPr>
        <w:t>頁。</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DFKaiShu-SB-Estd-BF" w:hint="eastAsia"/>
        </w:rPr>
        <w:t>薛凱方(2005)。大學生學習社群互動與生活適應、生涯決策自我效能之相關研究，國立政治大學。</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cs="DFKaiShu-SB-Estd-BF" w:hint="eastAsia"/>
        </w:rPr>
        <w:t>薛凱方(2009)。大學生人際互動對生涯決策和生活適應之影響，</w:t>
      </w:r>
      <w:r w:rsidRPr="000D1C4E">
        <w:rPr>
          <w:rFonts w:ascii="標楷體" w:hAnsi="標楷體" w:cs="DFKaiShu-SB-Estd-BF"/>
        </w:rPr>
        <w:t xml:space="preserve"> </w:t>
      </w:r>
      <w:r w:rsidRPr="000D1C4E">
        <w:rPr>
          <w:rFonts w:ascii="標楷體" w:hAnsi="標楷體" w:cs="DFKaiShu-SB-Estd-BF" w:hint="eastAsia"/>
        </w:rPr>
        <w:t>教育資料與研究雙月刊，第86期。</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謝書怡(2010)。企業社會責任知覺與組織公民行為之關聯性研究</w:t>
      </w:r>
      <w:proofErr w:type="gramStart"/>
      <w:r w:rsidRPr="000D1C4E">
        <w:rPr>
          <w:rFonts w:ascii="標楷體" w:hAnsi="標楷體" w:cs="DFKaiShu-SB-Estd-BF"/>
        </w:rPr>
        <w:t>—</w:t>
      </w:r>
      <w:proofErr w:type="gramEnd"/>
      <w:r w:rsidRPr="000D1C4E">
        <w:rPr>
          <w:rFonts w:ascii="標楷體" w:hAnsi="標楷體" w:cs="DFKaiShu-SB-Estd-BF" w:hint="eastAsia"/>
        </w:rPr>
        <w:t>以職場靈性為中介變項，銘傳大學諮商與工商心理系研究生。</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rPr>
        <w:t>謝宏惠 (1990)</w:t>
      </w:r>
      <w:r w:rsidRPr="000D1C4E">
        <w:rPr>
          <w:rFonts w:ascii="標楷體" w:hAnsi="標楷體" w:hint="eastAsia"/>
        </w:rPr>
        <w:t>。</w:t>
      </w:r>
      <w:r w:rsidRPr="000D1C4E">
        <w:rPr>
          <w:rFonts w:ascii="標楷體" w:hAnsi="標楷體"/>
        </w:rPr>
        <w:t>大專生性別角色、場地獨立性、決策型態、生涯自我效能與生涯不確定之相關研究, 國立臺灣師範大學教育心理與輔導研究所, 碩士論文, 未出版.</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rPr>
      </w:pPr>
      <w:r w:rsidRPr="000D1C4E">
        <w:rPr>
          <w:rFonts w:ascii="標楷體" w:hAnsi="標楷體"/>
        </w:rPr>
        <w:t>鍾宜玲(2004)</w:t>
      </w:r>
      <w:r w:rsidRPr="000D1C4E">
        <w:rPr>
          <w:rFonts w:ascii="標楷體" w:hAnsi="標楷體" w:hint="eastAsia"/>
        </w:rPr>
        <w:t>。</w:t>
      </w:r>
      <w:r w:rsidRPr="000D1C4E">
        <w:rPr>
          <w:rFonts w:ascii="標楷體" w:hAnsi="標楷體" w:cs="Arial"/>
        </w:rPr>
        <w:fldChar w:fldCharType="begin"/>
      </w:r>
      <w:r w:rsidRPr="000D1C4E">
        <w:rPr>
          <w:rFonts w:ascii="標楷體" w:hAnsi="標楷體" w:cs="Arial"/>
        </w:rPr>
        <w:instrText xml:space="preserve"> HYPERLINK "http://www.google.com.tw/url?q=http://nutnr.lib.nutn.edu.tw/handle/987654321/5060&amp;sa=U&amp;ei=QT2OUNyTBubwmAWi24EY&amp;ved=0CBkQFjAB&amp;usg=AFQjCNEBKkKvcJcjUQ-4rYub-H74f_kFfw" </w:instrText>
      </w:r>
      <w:r w:rsidRPr="000D1C4E">
        <w:rPr>
          <w:rFonts w:ascii="標楷體" w:hAnsi="標楷體" w:cs="Arial"/>
        </w:rPr>
        <w:fldChar w:fldCharType="separate"/>
      </w:r>
      <w:r w:rsidRPr="000D1C4E">
        <w:rPr>
          <w:rFonts w:ascii="標楷體" w:hAnsi="標楷體"/>
        </w:rPr>
        <w:t>大學生工作價值觀、生涯阻隔、生涯成熟之相關因素研究</w:t>
      </w:r>
      <w:r w:rsidRPr="000D1C4E">
        <w:rPr>
          <w:rFonts w:ascii="標楷體" w:hAnsi="標楷體" w:cs="Arial"/>
        </w:rPr>
        <w:fldChar w:fldCharType="end"/>
      </w:r>
      <w:r w:rsidRPr="000D1C4E">
        <w:rPr>
          <w:rFonts w:ascii="標楷體" w:hAnsi="標楷體"/>
        </w:rPr>
        <w:t>。台南市，台南師範學院國民教育研究所。</w:t>
      </w:r>
    </w:p>
    <w:p w:rsidR="000D1C4E" w:rsidRPr="000D1C4E" w:rsidRDefault="000D1C4E" w:rsidP="000D1C4E">
      <w:pPr>
        <w:numPr>
          <w:ilvl w:val="0"/>
          <w:numId w:val="2"/>
        </w:numPr>
        <w:autoSpaceDE w:val="0"/>
        <w:autoSpaceDN w:val="0"/>
        <w:snapToGrid w:val="0"/>
        <w:spacing w:beforeLines="50" w:line="360" w:lineRule="auto"/>
        <w:ind w:left="425" w:hangingChars="177" w:hanging="425"/>
        <w:jc w:val="both"/>
        <w:rPr>
          <w:rFonts w:ascii="標楷體" w:hAnsi="標楷體" w:cs="DFKaiShu-SB-Estd-BF" w:hint="eastAsia"/>
        </w:rPr>
      </w:pPr>
      <w:r w:rsidRPr="000D1C4E">
        <w:rPr>
          <w:rFonts w:ascii="標楷體" w:hAnsi="標楷體" w:cs="DFKaiShu-SB-Estd-BF" w:hint="eastAsia"/>
        </w:rPr>
        <w:t>羅</w:t>
      </w:r>
      <w:proofErr w:type="gramStart"/>
      <w:r w:rsidRPr="000D1C4E">
        <w:rPr>
          <w:rFonts w:ascii="標楷體" w:hAnsi="標楷體" w:cs="DFKaiShu-SB-Estd-BF" w:hint="eastAsia"/>
        </w:rPr>
        <w:t>暐茹</w:t>
      </w:r>
      <w:proofErr w:type="gramEnd"/>
      <w:r w:rsidRPr="000D1C4E">
        <w:rPr>
          <w:rFonts w:ascii="標楷體" w:hAnsi="標楷體" w:cs="DFKaiShu-SB-Estd-BF" w:hint="eastAsia"/>
        </w:rPr>
        <w:t>(2011)。靈性教育方案對高齡者靈性健康影響之研究，國立臺灣示範大學社會教育學系。</w:t>
      </w:r>
    </w:p>
    <w:p w:rsidR="000D1C4E" w:rsidRPr="000D1C4E" w:rsidRDefault="000D1C4E" w:rsidP="000D1C4E">
      <w:pPr>
        <w:snapToGrid w:val="0"/>
        <w:spacing w:beforeLines="50" w:line="360" w:lineRule="auto"/>
        <w:rPr>
          <w:rFonts w:ascii="標楷體" w:hAnsi="標楷體" w:cs="標楷體" w:hint="eastAsia"/>
          <w:bCs/>
        </w:rPr>
      </w:pPr>
    </w:p>
    <w:p w:rsidR="000D1C4E" w:rsidRPr="000D1C4E" w:rsidRDefault="000D1C4E" w:rsidP="000D1C4E">
      <w:pPr>
        <w:snapToGrid w:val="0"/>
        <w:spacing w:beforeLines="50" w:line="360" w:lineRule="auto"/>
        <w:rPr>
          <w:rFonts w:ascii="標楷體" w:hAnsi="標楷體" w:cs="標楷體" w:hint="eastAsia"/>
          <w:bCs/>
        </w:rPr>
      </w:pPr>
    </w:p>
    <w:p w:rsidR="000D1C4E" w:rsidRDefault="000D1C4E" w:rsidP="000D1C4E">
      <w:pPr>
        <w:snapToGrid w:val="0"/>
        <w:spacing w:beforeLines="50" w:line="360" w:lineRule="auto"/>
        <w:rPr>
          <w:rFonts w:ascii="標楷體" w:hAnsi="標楷體" w:cs="標楷體" w:hint="eastAsia"/>
          <w:bCs/>
        </w:rPr>
      </w:pPr>
    </w:p>
    <w:p w:rsidR="000D1C4E" w:rsidRDefault="000D1C4E" w:rsidP="000D1C4E">
      <w:pPr>
        <w:snapToGrid w:val="0"/>
        <w:spacing w:beforeLines="50" w:line="360" w:lineRule="auto"/>
        <w:rPr>
          <w:rFonts w:ascii="標楷體" w:hAnsi="標楷體" w:cs="標楷體" w:hint="eastAsia"/>
          <w:bCs/>
        </w:rPr>
      </w:pPr>
    </w:p>
    <w:p w:rsidR="000D1C4E" w:rsidRDefault="000D1C4E" w:rsidP="000D1C4E">
      <w:pPr>
        <w:snapToGrid w:val="0"/>
        <w:spacing w:beforeLines="50" w:line="360" w:lineRule="auto"/>
        <w:rPr>
          <w:rFonts w:ascii="標楷體" w:hAnsi="標楷體" w:cs="標楷體" w:hint="eastAsia"/>
          <w:bCs/>
        </w:rPr>
      </w:pPr>
    </w:p>
    <w:p w:rsidR="000D1C4E" w:rsidRDefault="000D1C4E" w:rsidP="000D1C4E">
      <w:pPr>
        <w:snapToGrid w:val="0"/>
        <w:spacing w:beforeLines="50" w:line="360" w:lineRule="auto"/>
        <w:rPr>
          <w:rFonts w:ascii="標楷體" w:hAnsi="標楷體" w:cs="標楷體" w:hint="eastAsia"/>
          <w:bCs/>
        </w:rPr>
      </w:pPr>
    </w:p>
    <w:p w:rsidR="000D1C4E" w:rsidRDefault="000D1C4E" w:rsidP="000D1C4E">
      <w:pPr>
        <w:snapToGrid w:val="0"/>
        <w:spacing w:beforeLines="50" w:line="360" w:lineRule="auto"/>
        <w:rPr>
          <w:rFonts w:ascii="標楷體" w:hAnsi="標楷體" w:cs="標楷體" w:hint="eastAsia"/>
          <w:bCs/>
        </w:rPr>
      </w:pPr>
    </w:p>
    <w:p w:rsidR="000D1C4E" w:rsidRPr="000D1C4E" w:rsidRDefault="000D1C4E" w:rsidP="000D1C4E">
      <w:pPr>
        <w:snapToGrid w:val="0"/>
        <w:spacing w:beforeLines="50" w:line="360" w:lineRule="auto"/>
        <w:rPr>
          <w:rFonts w:ascii="標楷體" w:hAnsi="標楷體" w:cs="標楷體" w:hint="eastAsia"/>
          <w:bCs/>
        </w:rPr>
      </w:pPr>
    </w:p>
    <w:p w:rsidR="000D1C4E" w:rsidRPr="000D1C4E" w:rsidRDefault="000D1C4E" w:rsidP="000D1C4E">
      <w:pPr>
        <w:snapToGrid w:val="0"/>
        <w:spacing w:beforeLines="50" w:line="360" w:lineRule="auto"/>
        <w:rPr>
          <w:rFonts w:ascii="標楷體" w:hAnsi="標楷體" w:cs="標楷體" w:hint="eastAsia"/>
          <w:bCs/>
        </w:rPr>
      </w:pPr>
    </w:p>
    <w:p w:rsidR="000D1C4E" w:rsidRPr="000D1C4E" w:rsidRDefault="000D1C4E" w:rsidP="000D1C4E">
      <w:pPr>
        <w:snapToGrid w:val="0"/>
        <w:spacing w:beforeLines="50" w:line="360" w:lineRule="auto"/>
        <w:rPr>
          <w:rFonts w:ascii="標楷體" w:hAnsi="標楷體" w:cs="標楷體"/>
          <w:bCs/>
        </w:rPr>
      </w:pPr>
      <w:r w:rsidRPr="000D1C4E">
        <w:rPr>
          <w:rFonts w:ascii="標楷體" w:hAnsi="標楷體" w:cs="標楷體" w:hint="eastAsia"/>
          <w:bCs/>
        </w:rPr>
        <w:lastRenderedPageBreak/>
        <w:t>二、英文部分</w:t>
      </w:r>
    </w:p>
    <w:p w:rsidR="000D1C4E" w:rsidRPr="000D1C4E" w:rsidRDefault="000D1C4E" w:rsidP="000D1C4E">
      <w:pPr>
        <w:numPr>
          <w:ilvl w:val="0"/>
          <w:numId w:val="3"/>
        </w:numPr>
        <w:adjustRightInd w:val="0"/>
        <w:snapToGrid w:val="0"/>
        <w:spacing w:beforeLines="50" w:line="360" w:lineRule="auto"/>
        <w:rPr>
          <w:rFonts w:ascii="Calibri" w:eastAsia="新細明體" w:hAnsi="Calibri" w:hint="eastAsia"/>
          <w:szCs w:val="22"/>
        </w:rPr>
      </w:pPr>
      <w:proofErr w:type="spellStart"/>
      <w:r w:rsidRPr="000D1C4E">
        <w:rPr>
          <w:rFonts w:eastAsia="新細明體"/>
          <w:kern w:val="0"/>
        </w:rPr>
        <w:t>Andrew</w:t>
      </w:r>
      <w:proofErr w:type="gramStart"/>
      <w:r w:rsidRPr="000D1C4E">
        <w:rPr>
          <w:rFonts w:eastAsia="新細明體"/>
          <w:kern w:val="0"/>
        </w:rPr>
        <w:t>,J.H</w:t>
      </w:r>
      <w:proofErr w:type="spellEnd"/>
      <w:proofErr w:type="gramEnd"/>
      <w:r w:rsidRPr="000D1C4E">
        <w:rPr>
          <w:rFonts w:eastAsia="新細明體"/>
          <w:kern w:val="0"/>
        </w:rPr>
        <w:t xml:space="preserve">.(2010). Conceptualizing Workplace Spirituality. The Spiritually     </w:t>
      </w:r>
      <w:proofErr w:type="gramStart"/>
      <w:r w:rsidRPr="000D1C4E">
        <w:rPr>
          <w:rFonts w:eastAsia="新細明體"/>
          <w:kern w:val="0"/>
        </w:rPr>
        <w:t>Motivated  Manager</w:t>
      </w:r>
      <w:proofErr w:type="gramEnd"/>
      <w:r w:rsidRPr="000D1C4E">
        <w:rPr>
          <w:rFonts w:eastAsia="新細明體"/>
          <w:kern w:val="0"/>
        </w:rPr>
        <w:t xml:space="preserve">  as  Organizational  Entrepreneur.</w:t>
      </w:r>
    </w:p>
    <w:p w:rsidR="000D1C4E" w:rsidRPr="000D1C4E" w:rsidRDefault="000D1C4E" w:rsidP="000D1C4E">
      <w:pPr>
        <w:numPr>
          <w:ilvl w:val="0"/>
          <w:numId w:val="3"/>
        </w:numPr>
        <w:adjustRightInd w:val="0"/>
        <w:snapToGrid w:val="0"/>
        <w:spacing w:beforeLines="50" w:line="360" w:lineRule="auto"/>
        <w:rPr>
          <w:rFonts w:ascii="Calibri" w:eastAsia="新細明體" w:hAnsi="Calibri"/>
          <w:szCs w:val="22"/>
        </w:rPr>
      </w:pPr>
      <w:proofErr w:type="spellStart"/>
      <w:r w:rsidRPr="000D1C4E">
        <w:rPr>
          <w:rFonts w:ascii="Calibri" w:eastAsia="新細明體" w:hAnsi="Calibri"/>
          <w:szCs w:val="22"/>
        </w:rPr>
        <w:t>Ashos.D&amp;Duchon</w:t>
      </w:r>
      <w:proofErr w:type="spellEnd"/>
      <w:r w:rsidRPr="000D1C4E">
        <w:rPr>
          <w:rFonts w:ascii="Calibri" w:eastAsia="新細明體" w:hAnsi="Calibri"/>
          <w:szCs w:val="22"/>
        </w:rPr>
        <w:t>(2000),</w:t>
      </w:r>
      <w:proofErr w:type="spellStart"/>
      <w:r w:rsidRPr="000D1C4E">
        <w:rPr>
          <w:rFonts w:ascii="Calibri" w:eastAsia="新細明體" w:hAnsi="Calibri"/>
          <w:szCs w:val="22"/>
        </w:rPr>
        <w:t>Sirtaulity</w:t>
      </w:r>
      <w:proofErr w:type="spellEnd"/>
      <w:r w:rsidRPr="000D1C4E">
        <w:rPr>
          <w:rFonts w:ascii="Calibri" w:eastAsia="新細明體" w:hAnsi="Calibri"/>
          <w:szCs w:val="22"/>
        </w:rPr>
        <w:t xml:space="preserve"> at Work : A Conceptualization and </w:t>
      </w:r>
      <w:proofErr w:type="spellStart"/>
      <w:r w:rsidRPr="000D1C4E">
        <w:rPr>
          <w:rFonts w:ascii="Calibri" w:eastAsia="新細明體" w:hAnsi="Calibri"/>
          <w:szCs w:val="22"/>
        </w:rPr>
        <w:t>Measure.p</w:t>
      </w:r>
      <w:proofErr w:type="spellEnd"/>
      <w:r w:rsidRPr="000D1C4E">
        <w:rPr>
          <w:rFonts w:ascii="Calibri" w:eastAsia="新細明體" w:hAnsi="Calibri"/>
          <w:szCs w:val="22"/>
        </w:rPr>
        <w:t>(2),134-145</w:t>
      </w:r>
    </w:p>
    <w:p w:rsidR="000D1C4E" w:rsidRPr="000D1C4E" w:rsidRDefault="000D1C4E" w:rsidP="000D1C4E">
      <w:pPr>
        <w:numPr>
          <w:ilvl w:val="0"/>
          <w:numId w:val="3"/>
        </w:numPr>
        <w:adjustRightInd w:val="0"/>
        <w:snapToGrid w:val="0"/>
        <w:spacing w:beforeLines="50" w:line="360" w:lineRule="auto"/>
        <w:jc w:val="both"/>
        <w:rPr>
          <w:kern w:val="0"/>
        </w:rPr>
      </w:pPr>
      <w:proofErr w:type="spellStart"/>
      <w:r w:rsidRPr="000D1C4E">
        <w:rPr>
          <w:kern w:val="0"/>
        </w:rPr>
        <w:t>Bandura</w:t>
      </w:r>
      <w:proofErr w:type="spellEnd"/>
      <w:r w:rsidRPr="000D1C4E">
        <w:rPr>
          <w:kern w:val="0"/>
        </w:rPr>
        <w:t>, A</w:t>
      </w:r>
      <w:proofErr w:type="gramStart"/>
      <w:r w:rsidRPr="000D1C4E">
        <w:rPr>
          <w:kern w:val="0"/>
        </w:rPr>
        <w:t>.(</w:t>
      </w:r>
      <w:proofErr w:type="gramEnd"/>
      <w:r w:rsidRPr="000D1C4E">
        <w:rPr>
          <w:kern w:val="0"/>
        </w:rPr>
        <w:t xml:space="preserve"> 1962). Social Learning </w:t>
      </w:r>
      <w:proofErr w:type="gramStart"/>
      <w:r w:rsidRPr="000D1C4E">
        <w:rPr>
          <w:kern w:val="0"/>
        </w:rPr>
        <w:t>Through</w:t>
      </w:r>
      <w:proofErr w:type="gramEnd"/>
      <w:r w:rsidRPr="000D1C4E">
        <w:rPr>
          <w:kern w:val="0"/>
        </w:rPr>
        <w:t xml:space="preserve"> Imitation. </w:t>
      </w:r>
      <w:smartTag w:uri="urn:schemas-microsoft-com:office:smarttags" w:element="City">
        <w:r w:rsidRPr="000D1C4E">
          <w:rPr>
            <w:kern w:val="0"/>
          </w:rPr>
          <w:t>Lincoln</w:t>
        </w:r>
      </w:smartTag>
      <w:r w:rsidRPr="000D1C4E">
        <w:rPr>
          <w:kern w:val="0"/>
        </w:rPr>
        <w:t xml:space="preserve">, </w:t>
      </w:r>
      <w:smartTag w:uri="urn:schemas-microsoft-com:office:smarttags" w:element="State">
        <w:r w:rsidRPr="000D1C4E">
          <w:rPr>
            <w:kern w:val="0"/>
          </w:rPr>
          <w:t>NE</w:t>
        </w:r>
      </w:smartTag>
      <w:r w:rsidRPr="000D1C4E">
        <w:rPr>
          <w:kern w:val="0"/>
        </w:rPr>
        <w:t xml:space="preserve">: </w:t>
      </w:r>
      <w:smartTag w:uri="urn:schemas-microsoft-com:office:smarttags" w:element="place">
        <w:smartTag w:uri="urn:schemas-microsoft-com:office:smarttags" w:element="PlaceType">
          <w:r w:rsidRPr="000D1C4E">
            <w:rPr>
              <w:kern w:val="0"/>
            </w:rPr>
            <w:t>University</w:t>
          </w:r>
        </w:smartTag>
        <w:r w:rsidRPr="000D1C4E">
          <w:rPr>
            <w:kern w:val="0"/>
          </w:rPr>
          <w:t xml:space="preserve"> </w:t>
        </w:r>
        <w:proofErr w:type="gramStart"/>
        <w:r w:rsidRPr="000D1C4E">
          <w:rPr>
            <w:kern w:val="0"/>
          </w:rPr>
          <w:t xml:space="preserve">of  </w:t>
        </w:r>
        <w:smartTag w:uri="urn:schemas-microsoft-com:office:smarttags" w:element="PlaceName">
          <w:r w:rsidRPr="000D1C4E">
            <w:rPr>
              <w:kern w:val="0"/>
            </w:rPr>
            <w:t>Nebraska</w:t>
          </w:r>
        </w:smartTag>
      </w:smartTag>
      <w:proofErr w:type="gramEnd"/>
      <w:r w:rsidRPr="000D1C4E">
        <w:rPr>
          <w:kern w:val="0"/>
        </w:rPr>
        <w:t xml:space="preserve"> Press.</w:t>
      </w:r>
    </w:p>
    <w:p w:rsidR="000D1C4E" w:rsidRPr="000D1C4E" w:rsidRDefault="000D1C4E" w:rsidP="000D1C4E">
      <w:pPr>
        <w:numPr>
          <w:ilvl w:val="0"/>
          <w:numId w:val="3"/>
        </w:numPr>
        <w:adjustRightInd w:val="0"/>
        <w:snapToGrid w:val="0"/>
        <w:spacing w:beforeLines="50" w:line="360" w:lineRule="auto"/>
        <w:jc w:val="both"/>
        <w:rPr>
          <w:kern w:val="0"/>
        </w:rPr>
      </w:pPr>
      <w:proofErr w:type="spellStart"/>
      <w:r w:rsidRPr="000D1C4E">
        <w:rPr>
          <w:kern w:val="0"/>
        </w:rPr>
        <w:t>Bandura</w:t>
      </w:r>
      <w:proofErr w:type="spellEnd"/>
      <w:r w:rsidRPr="000D1C4E">
        <w:rPr>
          <w:kern w:val="0"/>
        </w:rPr>
        <w:t>, A. (1963). The Role of Imitation in Personality Development. Journal of  Nursery Education, 18(3): 207–215</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Bandura</w:t>
      </w:r>
      <w:proofErr w:type="spellEnd"/>
      <w:r w:rsidRPr="000D1C4E">
        <w:rPr>
          <w:kern w:val="0"/>
        </w:rPr>
        <w:t>, A. (</w:t>
      </w:r>
      <w:smartTag w:uri="urn:schemas-microsoft-com:office:smarttags" w:element="chmetcnv">
        <w:smartTagPr>
          <w:attr w:name="TCSC" w:val="0"/>
          <w:attr w:name="NumberType" w:val="1"/>
          <w:attr w:name="Negative" w:val="False"/>
          <w:attr w:name="HasSpace" w:val="False"/>
          <w:attr w:name="SourceValue" w:val="1965"/>
          <w:attr w:name="UnitName" w:val="a"/>
        </w:smartTagPr>
        <w:r w:rsidRPr="000D1C4E">
          <w:rPr>
            <w:kern w:val="0"/>
          </w:rPr>
          <w:t>1965a</w:t>
        </w:r>
      </w:smartTag>
      <w:r w:rsidRPr="000D1C4E">
        <w:rPr>
          <w:kern w:val="0"/>
        </w:rPr>
        <w:t>). Influence of Models’ Reinforcement Contingencies on the Acquisition of Imitative Responses. Journal of Personality and Social Psychology, 28(2): 117–148</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Bandura</w:t>
      </w:r>
      <w:proofErr w:type="spellEnd"/>
      <w:r w:rsidRPr="000D1C4E">
        <w:rPr>
          <w:kern w:val="0"/>
        </w:rPr>
        <w:t>, A</w:t>
      </w:r>
      <w:proofErr w:type="gramStart"/>
      <w:r w:rsidRPr="000D1C4E">
        <w:rPr>
          <w:kern w:val="0"/>
        </w:rPr>
        <w:t>.(</w:t>
      </w:r>
      <w:proofErr w:type="gramEnd"/>
      <w:r w:rsidRPr="000D1C4E">
        <w:rPr>
          <w:kern w:val="0"/>
        </w:rPr>
        <w:t xml:space="preserve">1965b). Vicarious Processes: A Case of No-Trial Learning. In Advances in Experimental Social Psychology, ed. Leonard Berkowitz, vol. 2, </w:t>
      </w:r>
    </w:p>
    <w:p w:rsidR="000D1C4E" w:rsidRPr="000D1C4E" w:rsidRDefault="000D1C4E" w:rsidP="000D1C4E">
      <w:pPr>
        <w:adjustRightInd w:val="0"/>
        <w:snapToGrid w:val="0"/>
        <w:spacing w:beforeLines="50" w:line="360" w:lineRule="auto"/>
        <w:ind w:left="480"/>
        <w:rPr>
          <w:kern w:val="0"/>
        </w:rPr>
      </w:pPr>
      <w:proofErr w:type="gramStart"/>
      <w:r w:rsidRPr="000D1C4E">
        <w:rPr>
          <w:kern w:val="0"/>
        </w:rPr>
        <w:t>1–55.</w:t>
      </w:r>
      <w:proofErr w:type="gramEnd"/>
      <w:r w:rsidRPr="000D1C4E">
        <w:rPr>
          <w:kern w:val="0"/>
        </w:rPr>
        <w:t xml:space="preserve"> </w:t>
      </w:r>
      <w:smartTag w:uri="urn:schemas-microsoft-com:office:smarttags" w:element="place">
        <w:smartTag w:uri="urn:schemas-microsoft-com:office:smarttags" w:element="City">
          <w:r w:rsidRPr="000D1C4E">
            <w:rPr>
              <w:kern w:val="0"/>
            </w:rPr>
            <w:t>San Diego</w:t>
          </w:r>
        </w:smartTag>
        <w:r w:rsidRPr="000D1C4E">
          <w:rPr>
            <w:kern w:val="0"/>
          </w:rPr>
          <w:t xml:space="preserve">, </w:t>
        </w:r>
        <w:smartTag w:uri="urn:schemas-microsoft-com:office:smarttags" w:element="State">
          <w:r w:rsidRPr="000D1C4E">
            <w:rPr>
              <w:kern w:val="0"/>
            </w:rPr>
            <w:t>CA</w:t>
          </w:r>
        </w:smartTag>
      </w:smartTag>
      <w:r w:rsidRPr="000D1C4E">
        <w:rPr>
          <w:kern w:val="0"/>
        </w:rPr>
        <w:t>: Academic Press.</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Bandura</w:t>
      </w:r>
      <w:proofErr w:type="gramStart"/>
      <w:r w:rsidRPr="000D1C4E">
        <w:rPr>
          <w:kern w:val="0"/>
        </w:rPr>
        <w:t>,A</w:t>
      </w:r>
      <w:proofErr w:type="spellEnd"/>
      <w:proofErr w:type="gramEnd"/>
      <w:r w:rsidRPr="000D1C4E">
        <w:rPr>
          <w:kern w:val="0"/>
        </w:rPr>
        <w:t>.(1977).Social Learning Theory. New York</w:t>
      </w:r>
      <w:r w:rsidRPr="000D1C4E">
        <w:rPr>
          <w:rFonts w:hint="eastAsia"/>
          <w:kern w:val="0"/>
        </w:rPr>
        <w:t>：</w:t>
      </w:r>
      <w:r w:rsidRPr="000D1C4E">
        <w:rPr>
          <w:kern w:val="0"/>
        </w:rPr>
        <w:t>General Learning Press.</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Bandura</w:t>
      </w:r>
      <w:proofErr w:type="gramStart"/>
      <w:r w:rsidRPr="000D1C4E">
        <w:rPr>
          <w:kern w:val="0"/>
        </w:rPr>
        <w:t>,A</w:t>
      </w:r>
      <w:proofErr w:type="spellEnd"/>
      <w:proofErr w:type="gramEnd"/>
      <w:r w:rsidRPr="000D1C4E">
        <w:rPr>
          <w:kern w:val="0"/>
        </w:rPr>
        <w:t>.(1997).Self-efficacy</w:t>
      </w:r>
      <w:r w:rsidRPr="000D1C4E">
        <w:rPr>
          <w:rFonts w:hint="eastAsia"/>
          <w:kern w:val="0"/>
        </w:rPr>
        <w:t>：</w:t>
      </w:r>
      <w:r w:rsidRPr="000D1C4E">
        <w:rPr>
          <w:kern w:val="0"/>
        </w:rPr>
        <w:t>The exercise of Control. New York</w:t>
      </w:r>
      <w:r w:rsidRPr="000D1C4E">
        <w:rPr>
          <w:rFonts w:hint="eastAsia"/>
          <w:kern w:val="0"/>
        </w:rPr>
        <w:t>：</w:t>
      </w:r>
      <w:r w:rsidRPr="000D1C4E">
        <w:rPr>
          <w:kern w:val="0"/>
        </w:rPr>
        <w:t>Freeman.</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Bandura</w:t>
      </w:r>
      <w:proofErr w:type="spellEnd"/>
      <w:r w:rsidRPr="000D1C4E">
        <w:rPr>
          <w:kern w:val="0"/>
        </w:rPr>
        <w:t xml:space="preserve">, A. (1986) Social Foundations of  Thought and Action: A Social Cognitive Theory, </w:t>
      </w:r>
      <w:smartTag w:uri="urn:schemas-microsoft-com:office:smarttags" w:element="City">
        <w:smartTag w:uri="urn:schemas-microsoft-com:office:smarttags" w:element="place">
          <w:r w:rsidRPr="000D1C4E">
            <w:rPr>
              <w:kern w:val="0"/>
            </w:rPr>
            <w:t>Englewood</w:t>
          </w:r>
        </w:smartTag>
      </w:smartTag>
      <w:r w:rsidRPr="000D1C4E">
        <w:rPr>
          <w:kern w:val="0"/>
        </w:rPr>
        <w:t xml:space="preserve"> Cliffs, NJ: Prentice Hall</w:t>
      </w:r>
    </w:p>
    <w:p w:rsidR="000D1C4E" w:rsidRPr="000D1C4E" w:rsidRDefault="000D1C4E" w:rsidP="000D1C4E">
      <w:pPr>
        <w:numPr>
          <w:ilvl w:val="0"/>
          <w:numId w:val="3"/>
        </w:numPr>
        <w:adjustRightInd w:val="0"/>
        <w:snapToGrid w:val="0"/>
        <w:spacing w:beforeLines="50" w:line="360" w:lineRule="auto"/>
        <w:rPr>
          <w:kern w:val="0"/>
        </w:rPr>
      </w:pPr>
      <w:r w:rsidRPr="000D1C4E">
        <w:rPr>
          <w:kern w:val="0"/>
          <w:lang w:val="it-IT"/>
        </w:rPr>
        <w:t xml:space="preserve">Bandura, A. (1989). Social Cognitive Theory. </w:t>
      </w:r>
      <w:r w:rsidRPr="000D1C4E">
        <w:rPr>
          <w:kern w:val="0"/>
        </w:rPr>
        <w:t xml:space="preserve">In Six Theories of Child Development. Vol. 6 of Annals of Child Development, ed. Ross </w:t>
      </w:r>
      <w:proofErr w:type="spellStart"/>
      <w:r w:rsidRPr="000D1C4E">
        <w:rPr>
          <w:kern w:val="0"/>
        </w:rPr>
        <w:t>Vasta</w:t>
      </w:r>
      <w:proofErr w:type="spellEnd"/>
      <w:r w:rsidRPr="000D1C4E">
        <w:rPr>
          <w:kern w:val="0"/>
        </w:rPr>
        <w:t xml:space="preserve">, 1–60. </w:t>
      </w:r>
      <w:smartTag w:uri="urn:schemas-microsoft-com:office:smarttags" w:element="place">
        <w:smartTag w:uri="urn:schemas-microsoft-com:office:smarttags" w:element="City">
          <w:r w:rsidRPr="000D1C4E">
            <w:rPr>
              <w:kern w:val="0"/>
            </w:rPr>
            <w:t>Greenwich</w:t>
          </w:r>
        </w:smartTag>
        <w:r w:rsidRPr="000D1C4E">
          <w:rPr>
            <w:kern w:val="0"/>
          </w:rPr>
          <w:t xml:space="preserve">, </w:t>
        </w:r>
        <w:smartTag w:uri="urn:schemas-microsoft-com:office:smarttags" w:element="State">
          <w:r w:rsidRPr="000D1C4E">
            <w:rPr>
              <w:kern w:val="0"/>
            </w:rPr>
            <w:t>CT</w:t>
          </w:r>
        </w:smartTag>
      </w:smartTag>
      <w:r w:rsidRPr="000D1C4E">
        <w:rPr>
          <w:kern w:val="0"/>
        </w:rPr>
        <w:t>: JAI Press.</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Bandura</w:t>
      </w:r>
      <w:proofErr w:type="spellEnd"/>
      <w:r w:rsidRPr="000D1C4E">
        <w:rPr>
          <w:kern w:val="0"/>
        </w:rPr>
        <w:t xml:space="preserve">, A. (2000). Social Cognitive Theory: An </w:t>
      </w:r>
      <w:proofErr w:type="spellStart"/>
      <w:r w:rsidRPr="000D1C4E">
        <w:rPr>
          <w:kern w:val="0"/>
        </w:rPr>
        <w:t>Agentic</w:t>
      </w:r>
      <w:proofErr w:type="spellEnd"/>
      <w:r w:rsidRPr="000D1C4E">
        <w:rPr>
          <w:kern w:val="0"/>
        </w:rPr>
        <w:t xml:space="preserve"> Perspective. </w:t>
      </w:r>
      <w:proofErr w:type="gramStart"/>
      <w:r w:rsidRPr="000D1C4E">
        <w:rPr>
          <w:kern w:val="0"/>
        </w:rPr>
        <w:t>Annual  Review</w:t>
      </w:r>
      <w:proofErr w:type="gramEnd"/>
      <w:r w:rsidRPr="000D1C4E">
        <w:rPr>
          <w:kern w:val="0"/>
        </w:rPr>
        <w:t xml:space="preserve"> of Psychology, 52: 1–26.</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Betz, N. E. </w:t>
      </w:r>
      <w:r w:rsidRPr="000D1C4E">
        <w:rPr>
          <w:rFonts w:hint="eastAsia"/>
          <w:kern w:val="0"/>
        </w:rPr>
        <w:t>＆</w:t>
      </w:r>
      <w:r w:rsidRPr="000D1C4E">
        <w:rPr>
          <w:kern w:val="0"/>
        </w:rPr>
        <w:t xml:space="preserve"> Hackett, G</w:t>
      </w:r>
      <w:proofErr w:type="gramStart"/>
      <w:r w:rsidRPr="000D1C4E">
        <w:rPr>
          <w:kern w:val="0"/>
        </w:rPr>
        <w:t>.(</w:t>
      </w:r>
      <w:proofErr w:type="gramEnd"/>
      <w:r w:rsidRPr="000D1C4E">
        <w:rPr>
          <w:kern w:val="0"/>
        </w:rPr>
        <w:t xml:space="preserve">1981). The Relationship of Career-Related Self-Efficacy </w:t>
      </w:r>
      <w:proofErr w:type="spellStart"/>
      <w:r w:rsidRPr="000D1C4E">
        <w:rPr>
          <w:kern w:val="0"/>
        </w:rPr>
        <w:t>Expections</w:t>
      </w:r>
      <w:proofErr w:type="spellEnd"/>
      <w:r w:rsidRPr="000D1C4E">
        <w:rPr>
          <w:kern w:val="0"/>
        </w:rPr>
        <w:t xml:space="preserve"> to Perceived Career Options in College Women and Men. Journal of Counseling Psychology of Psychology, 28, 399-410.</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lastRenderedPageBreak/>
        <w:t>Betz N. E. &amp;Taylor, KM</w:t>
      </w:r>
      <w:proofErr w:type="gramStart"/>
      <w:r w:rsidRPr="000D1C4E">
        <w:rPr>
          <w:kern w:val="0"/>
        </w:rPr>
        <w:t>.(</w:t>
      </w:r>
      <w:proofErr w:type="gramEnd"/>
      <w:r w:rsidRPr="000D1C4E">
        <w:rPr>
          <w:kern w:val="0"/>
        </w:rPr>
        <w:t xml:space="preserve">1983).Applications of Self-Efficacy Theory to The Understanding and Treatment of Career Indecision. Journal of Vocational </w:t>
      </w:r>
      <w:proofErr w:type="gramStart"/>
      <w:r w:rsidRPr="000D1C4E">
        <w:rPr>
          <w:kern w:val="0"/>
        </w:rPr>
        <w:t>Behavior ,</w:t>
      </w:r>
      <w:proofErr w:type="gramEnd"/>
      <w:r w:rsidRPr="000D1C4E">
        <w:rPr>
          <w:kern w:val="0"/>
        </w:rPr>
        <w:t xml:space="preserve"> 22 , 63-81.</w:t>
      </w:r>
    </w:p>
    <w:p w:rsidR="000D1C4E" w:rsidRPr="000D1C4E" w:rsidRDefault="000D1C4E" w:rsidP="000D1C4E">
      <w:pPr>
        <w:numPr>
          <w:ilvl w:val="0"/>
          <w:numId w:val="3"/>
        </w:numPr>
        <w:adjustRightInd w:val="0"/>
        <w:snapToGrid w:val="0"/>
        <w:spacing w:beforeLines="50" w:line="360" w:lineRule="auto"/>
        <w:rPr>
          <w:kern w:val="0"/>
        </w:rPr>
      </w:pPr>
      <w:smartTag w:uri="urn:schemas-microsoft-com:office:smarttags" w:element="place">
        <w:smartTag w:uri="urn:schemas-microsoft-com:office:smarttags" w:element="City">
          <w:r w:rsidRPr="000D1C4E">
            <w:rPr>
              <w:kern w:val="0"/>
            </w:rPr>
            <w:t>Betz</w:t>
          </w:r>
        </w:smartTag>
        <w:r w:rsidRPr="000D1C4E">
          <w:rPr>
            <w:kern w:val="0"/>
          </w:rPr>
          <w:t xml:space="preserve">, </w:t>
        </w:r>
        <w:smartTag w:uri="urn:schemas-microsoft-com:office:smarttags" w:element="State">
          <w:r w:rsidRPr="000D1C4E">
            <w:rPr>
              <w:kern w:val="0"/>
            </w:rPr>
            <w:t>NE</w:t>
          </w:r>
        </w:smartTag>
      </w:smartTag>
      <w:r w:rsidRPr="000D1C4E">
        <w:rPr>
          <w:kern w:val="0"/>
        </w:rPr>
        <w:t xml:space="preserve">, &amp; Hackett, G. (1986).Applications of Self-Efficacy Theory to Career Development. Journal of Social and Clinical </w:t>
      </w:r>
      <w:proofErr w:type="gramStart"/>
      <w:r w:rsidRPr="000D1C4E">
        <w:rPr>
          <w:kern w:val="0"/>
        </w:rPr>
        <w:t>Psychology ,</w:t>
      </w:r>
      <w:proofErr w:type="gramEnd"/>
      <w:r w:rsidRPr="000D1C4E">
        <w:rPr>
          <w:kern w:val="0"/>
        </w:rPr>
        <w:t xml:space="preserve"> 4 , 279-289.</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Betz N. E. &amp; </w:t>
      </w:r>
      <w:proofErr w:type="spellStart"/>
      <w:proofErr w:type="gramStart"/>
      <w:r w:rsidRPr="000D1C4E">
        <w:rPr>
          <w:kern w:val="0"/>
        </w:rPr>
        <w:t>Hackett.G</w:t>
      </w:r>
      <w:proofErr w:type="spellEnd"/>
      <w:r w:rsidRPr="000D1C4E">
        <w:rPr>
          <w:kern w:val="0"/>
        </w:rPr>
        <w:t>(</w:t>
      </w:r>
      <w:proofErr w:type="gramEnd"/>
      <w:r w:rsidRPr="000D1C4E">
        <w:rPr>
          <w:kern w:val="0"/>
        </w:rPr>
        <w:t xml:space="preserve">2006).Career Self-Efficacy </w:t>
      </w:r>
      <w:proofErr w:type="spellStart"/>
      <w:r w:rsidRPr="000D1C4E">
        <w:rPr>
          <w:kern w:val="0"/>
        </w:rPr>
        <w:t>Theory:Back</w:t>
      </w:r>
      <w:proofErr w:type="spellEnd"/>
      <w:r w:rsidRPr="000D1C4E">
        <w:rPr>
          <w:kern w:val="0"/>
        </w:rPr>
        <w:t xml:space="preserve"> to the Future.</w:t>
      </w:r>
    </w:p>
    <w:p w:rsidR="000D1C4E" w:rsidRPr="000D1C4E" w:rsidRDefault="000D1C4E" w:rsidP="000D1C4E">
      <w:pPr>
        <w:numPr>
          <w:ilvl w:val="0"/>
          <w:numId w:val="3"/>
        </w:numPr>
        <w:adjustRightInd w:val="0"/>
        <w:snapToGrid w:val="0"/>
        <w:spacing w:beforeLines="50" w:line="360" w:lineRule="auto"/>
        <w:rPr>
          <w:kern w:val="0"/>
        </w:rPr>
      </w:pPr>
      <w:r w:rsidRPr="000D1C4E">
        <w:rPr>
          <w:kern w:val="0"/>
          <w:lang w:val="it-IT"/>
        </w:rPr>
        <w:t xml:space="preserve">Colozzi, E.A. &amp; Colozzi, L.C.(2000). </w:t>
      </w:r>
      <w:r w:rsidRPr="000D1C4E">
        <w:rPr>
          <w:kern w:val="0"/>
        </w:rPr>
        <w:t xml:space="preserve">College Students’ Calling and Careers: </w:t>
      </w:r>
      <w:proofErr w:type="gramStart"/>
      <w:r w:rsidRPr="000D1C4E">
        <w:rPr>
          <w:kern w:val="0"/>
        </w:rPr>
        <w:t>An Integrated Values</w:t>
      </w:r>
      <w:proofErr w:type="gramEnd"/>
      <w:r w:rsidRPr="000D1C4E">
        <w:rPr>
          <w:kern w:val="0"/>
        </w:rPr>
        <w:t xml:space="preserve">- Oriented Perspective. In D. A. </w:t>
      </w:r>
      <w:proofErr w:type="spellStart"/>
      <w:r w:rsidRPr="000D1C4E">
        <w:rPr>
          <w:kern w:val="0"/>
        </w:rPr>
        <w:t>Luzzo</w:t>
      </w:r>
      <w:proofErr w:type="spellEnd"/>
      <w:r w:rsidRPr="000D1C4E">
        <w:rPr>
          <w:kern w:val="0"/>
        </w:rPr>
        <w:t xml:space="preserve"> (Ed.), Career Counseling of College Students: An empirical Guide to Strategies That Work </w:t>
      </w:r>
      <w:proofErr w:type="gramStart"/>
      <w:r w:rsidRPr="000D1C4E">
        <w:rPr>
          <w:kern w:val="0"/>
        </w:rPr>
        <w:t>( pp</w:t>
      </w:r>
      <w:proofErr w:type="gramEnd"/>
      <w:r w:rsidRPr="000D1C4E">
        <w:rPr>
          <w:kern w:val="0"/>
        </w:rPr>
        <w:t xml:space="preserve">. 63-89), </w:t>
      </w:r>
      <w:smartTag w:uri="urn:schemas-microsoft-com:office:smarttags" w:element="place">
        <w:smartTag w:uri="urn:schemas-microsoft-com:office:smarttags" w:element="City">
          <w:r w:rsidRPr="000D1C4E">
            <w:rPr>
              <w:kern w:val="0"/>
            </w:rPr>
            <w:t>Washington</w:t>
          </w:r>
        </w:smartTag>
        <w:r w:rsidRPr="000D1C4E">
          <w:rPr>
            <w:kern w:val="0"/>
          </w:rPr>
          <w:t xml:space="preserve">, </w:t>
        </w:r>
        <w:smartTag w:uri="urn:schemas-microsoft-com:office:smarttags" w:element="State">
          <w:r w:rsidRPr="000D1C4E">
            <w:rPr>
              <w:kern w:val="0"/>
            </w:rPr>
            <w:t>DC</w:t>
          </w:r>
        </w:smartTag>
      </w:smartTag>
      <w:r w:rsidRPr="000D1C4E">
        <w:rPr>
          <w:kern w:val="0"/>
        </w:rPr>
        <w:t>: American Psychological Association.</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Christelle</w:t>
      </w:r>
      <w:proofErr w:type="spellEnd"/>
      <w:r w:rsidRPr="000D1C4E">
        <w:rPr>
          <w:kern w:val="0"/>
        </w:rPr>
        <w:t>, A</w:t>
      </w:r>
      <w:proofErr w:type="gramStart"/>
      <w:r w:rsidRPr="000D1C4E">
        <w:rPr>
          <w:kern w:val="0"/>
        </w:rPr>
        <w:t>.(</w:t>
      </w:r>
      <w:proofErr w:type="gramEnd"/>
      <w:r w:rsidRPr="000D1C4E">
        <w:rPr>
          <w:kern w:val="0"/>
        </w:rPr>
        <w:t xml:space="preserve">2008).Christian Women Discuss The Influence of Faith On Their Career </w:t>
      </w:r>
      <w:proofErr w:type="spellStart"/>
      <w:r w:rsidRPr="000D1C4E">
        <w:rPr>
          <w:kern w:val="0"/>
        </w:rPr>
        <w:t>Development,by</w:t>
      </w:r>
      <w:proofErr w:type="spellEnd"/>
      <w:r w:rsidRPr="000D1C4E">
        <w:rPr>
          <w:kern w:val="0"/>
        </w:rPr>
        <w:t xml:space="preserve"> Queen’s University </w:t>
      </w:r>
      <w:proofErr w:type="spellStart"/>
      <w:r w:rsidRPr="000D1C4E">
        <w:rPr>
          <w:kern w:val="0"/>
        </w:rPr>
        <w:t>Kingston,Ontario,Canada</w:t>
      </w:r>
      <w:proofErr w:type="spellEnd"/>
      <w:r w:rsidRPr="000D1C4E">
        <w:rPr>
          <w:kern w:val="0"/>
        </w:rPr>
        <w:t>.</w:t>
      </w:r>
    </w:p>
    <w:p w:rsidR="000D1C4E" w:rsidRPr="000D1C4E" w:rsidRDefault="000D1C4E" w:rsidP="000D1C4E">
      <w:pPr>
        <w:numPr>
          <w:ilvl w:val="0"/>
          <w:numId w:val="3"/>
        </w:numPr>
        <w:adjustRightInd w:val="0"/>
        <w:snapToGrid w:val="0"/>
        <w:spacing w:beforeLines="50" w:line="360" w:lineRule="auto"/>
        <w:rPr>
          <w:rFonts w:eastAsia="新細明體"/>
          <w:szCs w:val="22"/>
        </w:rPr>
      </w:pPr>
      <w:r w:rsidRPr="000D1C4E">
        <w:rPr>
          <w:rFonts w:eastAsia="新細明體"/>
          <w:szCs w:val="22"/>
        </w:rPr>
        <w:t xml:space="preserve">David, W. M. &amp; </w:t>
      </w:r>
      <w:proofErr w:type="spellStart"/>
      <w:r w:rsidRPr="000D1C4E">
        <w:rPr>
          <w:rFonts w:eastAsia="新細明體"/>
          <w:szCs w:val="22"/>
        </w:rPr>
        <w:t>Tim</w:t>
      </w:r>
      <w:proofErr w:type="gramStart"/>
      <w:r w:rsidRPr="000D1C4E">
        <w:rPr>
          <w:rFonts w:eastAsia="新細明體"/>
          <w:szCs w:val="22"/>
        </w:rPr>
        <w:t>,O.E</w:t>
      </w:r>
      <w:proofErr w:type="spellEnd"/>
      <w:proofErr w:type="gramEnd"/>
      <w:r w:rsidRPr="000D1C4E">
        <w:rPr>
          <w:rFonts w:eastAsia="新細明體"/>
          <w:szCs w:val="22"/>
        </w:rPr>
        <w:t xml:space="preserve">.(2011). The </w:t>
      </w:r>
      <w:smartTag w:uri="urn:schemas-microsoft-com:office:smarttags" w:element="place">
        <w:smartTag w:uri="urn:schemas-microsoft-com:office:smarttags" w:element="PlaceName">
          <w:r w:rsidRPr="000D1C4E">
            <w:rPr>
              <w:rFonts w:eastAsia="新細明體"/>
              <w:szCs w:val="22"/>
            </w:rPr>
            <w:t>Present</w:t>
          </w:r>
        </w:smartTag>
        <w:r w:rsidRPr="000D1C4E">
          <w:rPr>
            <w:rFonts w:eastAsia="新細明體"/>
            <w:szCs w:val="22"/>
          </w:rPr>
          <w:t xml:space="preserve"> </w:t>
        </w:r>
        <w:smartTag w:uri="urn:schemas-microsoft-com:office:smarttags" w:element="PlaceType">
          <w:r w:rsidRPr="000D1C4E">
            <w:rPr>
              <w:rFonts w:eastAsia="新細明體"/>
              <w:szCs w:val="22"/>
            </w:rPr>
            <w:t>State</w:t>
          </w:r>
        </w:smartTag>
      </w:smartTag>
      <w:r w:rsidRPr="000D1C4E">
        <w:rPr>
          <w:rFonts w:eastAsia="新細明體"/>
          <w:szCs w:val="22"/>
        </w:rPr>
        <w:t xml:space="preserve"> of  Workplace Spirituality</w:t>
      </w:r>
    </w:p>
    <w:p w:rsidR="000D1C4E" w:rsidRPr="000D1C4E" w:rsidRDefault="000D1C4E" w:rsidP="000D1C4E">
      <w:pPr>
        <w:adjustRightInd w:val="0"/>
        <w:snapToGrid w:val="0"/>
        <w:spacing w:beforeLines="50" w:line="360" w:lineRule="auto"/>
        <w:rPr>
          <w:rFonts w:eastAsia="新細明體"/>
          <w:szCs w:val="22"/>
        </w:rPr>
      </w:pPr>
      <w:r w:rsidRPr="000D1C4E">
        <w:rPr>
          <w:rFonts w:eastAsia="新細明體"/>
          <w:szCs w:val="22"/>
        </w:rPr>
        <w:t xml:space="preserve">   </w:t>
      </w:r>
      <w:r w:rsidRPr="000D1C4E">
        <w:rPr>
          <w:rFonts w:eastAsia="新細明體" w:hint="eastAsia"/>
          <w:szCs w:val="22"/>
        </w:rPr>
        <w:t>：</w:t>
      </w:r>
      <w:r w:rsidRPr="000D1C4E">
        <w:rPr>
          <w:rFonts w:eastAsia="新細明體"/>
          <w:szCs w:val="22"/>
        </w:rPr>
        <w:t xml:space="preserve">A literature Review Considering </w:t>
      </w:r>
      <w:proofErr w:type="spellStart"/>
      <w:r w:rsidRPr="000D1C4E">
        <w:rPr>
          <w:rFonts w:eastAsia="新細明體"/>
          <w:szCs w:val="22"/>
        </w:rPr>
        <w:t>Context</w:t>
      </w:r>
      <w:proofErr w:type="gramStart"/>
      <w:r w:rsidRPr="000D1C4E">
        <w:rPr>
          <w:rFonts w:eastAsia="新細明體"/>
          <w:szCs w:val="22"/>
        </w:rPr>
        <w:t>,Theory,and</w:t>
      </w:r>
      <w:proofErr w:type="spellEnd"/>
      <w:proofErr w:type="gramEnd"/>
      <w:r w:rsidRPr="000D1C4E">
        <w:rPr>
          <w:rFonts w:eastAsia="新細明體"/>
          <w:szCs w:val="22"/>
        </w:rPr>
        <w:t xml:space="preserve"> </w:t>
      </w:r>
      <w:proofErr w:type="spellStart"/>
      <w:r w:rsidRPr="000D1C4E">
        <w:rPr>
          <w:rFonts w:eastAsia="新細明體"/>
          <w:szCs w:val="22"/>
        </w:rPr>
        <w:t>Measurment</w:t>
      </w:r>
      <w:proofErr w:type="spellEnd"/>
      <w:r w:rsidRPr="000D1C4E">
        <w:rPr>
          <w:rFonts w:eastAsia="新細明體"/>
          <w:szCs w:val="22"/>
        </w:rPr>
        <w:t>/Assessment.</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Dudeck</w:t>
      </w:r>
      <w:proofErr w:type="spellEnd"/>
      <w:r w:rsidRPr="000D1C4E">
        <w:rPr>
          <w:kern w:val="0"/>
        </w:rPr>
        <w:t>, J. M</w:t>
      </w:r>
      <w:proofErr w:type="gramStart"/>
      <w:r w:rsidRPr="000D1C4E">
        <w:rPr>
          <w:kern w:val="0"/>
        </w:rPr>
        <w:t>.(</w:t>
      </w:r>
      <w:proofErr w:type="gramEnd"/>
      <w:r w:rsidRPr="000D1C4E">
        <w:rPr>
          <w:kern w:val="0"/>
        </w:rPr>
        <w:t xml:space="preserve">2004). The Influence of Spirituality on The Career Development of College Seniors: An Examination </w:t>
      </w:r>
      <w:proofErr w:type="gramStart"/>
      <w:r w:rsidRPr="000D1C4E">
        <w:rPr>
          <w:kern w:val="0"/>
        </w:rPr>
        <w:t>of  Work</w:t>
      </w:r>
      <w:proofErr w:type="gramEnd"/>
      <w:r w:rsidRPr="000D1C4E">
        <w:rPr>
          <w:kern w:val="0"/>
        </w:rPr>
        <w:t xml:space="preserve"> Values. College Students Affairs Journal, 23(2), 185-196.</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Dawis</w:t>
      </w:r>
      <w:proofErr w:type="spellEnd"/>
      <w:r w:rsidRPr="000D1C4E">
        <w:rPr>
          <w:kern w:val="0"/>
        </w:rPr>
        <w:t xml:space="preserve">, R. V., &amp; </w:t>
      </w:r>
      <w:proofErr w:type="spellStart"/>
      <w:r w:rsidRPr="000D1C4E">
        <w:rPr>
          <w:kern w:val="0"/>
        </w:rPr>
        <w:t>Lofquist</w:t>
      </w:r>
      <w:proofErr w:type="spellEnd"/>
      <w:r w:rsidRPr="000D1C4E">
        <w:rPr>
          <w:kern w:val="0"/>
        </w:rPr>
        <w:t xml:space="preserve">, L. H. (1984). A psychological Theory </w:t>
      </w:r>
      <w:proofErr w:type="gramStart"/>
      <w:r w:rsidRPr="000D1C4E">
        <w:rPr>
          <w:kern w:val="0"/>
        </w:rPr>
        <w:t>of  Work</w:t>
      </w:r>
      <w:proofErr w:type="gramEnd"/>
      <w:r w:rsidRPr="000D1C4E">
        <w:rPr>
          <w:kern w:val="0"/>
        </w:rPr>
        <w:t xml:space="preserve"> Adjustment: An Individual Differences Model and Its Applications. </w:t>
      </w:r>
      <w:smartTag w:uri="urn:schemas-microsoft-com:office:smarttags" w:element="City">
        <w:r w:rsidRPr="000D1C4E">
          <w:rPr>
            <w:kern w:val="0"/>
          </w:rPr>
          <w:t>Minneapolis</w:t>
        </w:r>
      </w:smartTag>
      <w:r w:rsidRPr="000D1C4E">
        <w:rPr>
          <w:kern w:val="0"/>
        </w:rPr>
        <w:t xml:space="preserve">: </w:t>
      </w:r>
      <w:proofErr w:type="spellStart"/>
      <w:r w:rsidRPr="000D1C4E">
        <w:rPr>
          <w:kern w:val="0"/>
        </w:rPr>
        <w:t>Unive.rsity</w:t>
      </w:r>
      <w:proofErr w:type="spellEnd"/>
      <w:r w:rsidRPr="000D1C4E">
        <w:rPr>
          <w:kern w:val="0"/>
        </w:rPr>
        <w:t xml:space="preserve"> of </w:t>
      </w:r>
      <w:smartTag w:uri="urn:schemas-microsoft-com:office:smarttags" w:element="State">
        <w:smartTag w:uri="urn:schemas-microsoft-com:office:smarttags" w:element="place">
          <w:r w:rsidRPr="000D1C4E">
            <w:rPr>
              <w:kern w:val="0"/>
            </w:rPr>
            <w:t>Minnesota</w:t>
          </w:r>
        </w:smartTag>
      </w:smartTag>
      <w:r w:rsidRPr="000D1C4E">
        <w:rPr>
          <w:kern w:val="0"/>
        </w:rPr>
        <w:t xml:space="preserve"> Press</w:t>
      </w:r>
    </w:p>
    <w:p w:rsidR="000D1C4E" w:rsidRPr="000D1C4E" w:rsidRDefault="000D1C4E" w:rsidP="000D1C4E">
      <w:pPr>
        <w:numPr>
          <w:ilvl w:val="0"/>
          <w:numId w:val="3"/>
        </w:numPr>
        <w:adjustRightInd w:val="0"/>
        <w:snapToGrid w:val="0"/>
        <w:spacing w:beforeLines="50" w:line="360" w:lineRule="auto"/>
        <w:rPr>
          <w:kern w:val="0"/>
        </w:rPr>
      </w:pPr>
      <w:r w:rsidRPr="000D1C4E">
        <w:rPr>
          <w:kern w:val="0"/>
          <w:lang w:val="it-IT"/>
        </w:rPr>
        <w:t>Dalton, J.C.</w:t>
      </w:r>
      <w:r w:rsidRPr="000D1C4E">
        <w:rPr>
          <w:rFonts w:hint="eastAsia"/>
          <w:kern w:val="0"/>
          <w:lang w:val="it-IT"/>
        </w:rPr>
        <w:t>（</w:t>
      </w:r>
      <w:r w:rsidRPr="000D1C4E">
        <w:rPr>
          <w:kern w:val="0"/>
          <w:lang w:val="it-IT"/>
        </w:rPr>
        <w:t>2001</w:t>
      </w:r>
      <w:r w:rsidRPr="000D1C4E">
        <w:rPr>
          <w:rFonts w:hint="eastAsia"/>
          <w:kern w:val="0"/>
          <w:lang w:val="it-IT"/>
        </w:rPr>
        <w:t>）</w:t>
      </w:r>
      <w:r w:rsidRPr="000D1C4E">
        <w:rPr>
          <w:kern w:val="0"/>
          <w:lang w:val="it-IT"/>
        </w:rPr>
        <w:t xml:space="preserve">. </w:t>
      </w:r>
      <w:r w:rsidRPr="000D1C4E">
        <w:rPr>
          <w:kern w:val="0"/>
        </w:rPr>
        <w:t xml:space="preserve">Career and Calling: </w:t>
      </w:r>
      <w:smartTag w:uri="urn:schemas-microsoft-com:office:smarttags" w:element="Street">
        <w:smartTag w:uri="urn:schemas-microsoft-com:office:smarttags" w:element="address">
          <w:r w:rsidRPr="000D1C4E">
            <w:rPr>
              <w:kern w:val="0"/>
            </w:rPr>
            <w:t>Finding A Place</w:t>
          </w:r>
        </w:smartTag>
      </w:smartTag>
      <w:r w:rsidRPr="000D1C4E">
        <w:rPr>
          <w:kern w:val="0"/>
        </w:rPr>
        <w:t xml:space="preserve"> for </w:t>
      </w:r>
      <w:proofErr w:type="gramStart"/>
      <w:r w:rsidRPr="000D1C4E">
        <w:rPr>
          <w:kern w:val="0"/>
        </w:rPr>
        <w:t>The</w:t>
      </w:r>
      <w:proofErr w:type="gramEnd"/>
      <w:r w:rsidRPr="000D1C4E">
        <w:rPr>
          <w:kern w:val="0"/>
        </w:rPr>
        <w:t xml:space="preserve"> Spirit in Work and Community. In M.A. </w:t>
      </w:r>
      <w:proofErr w:type="spellStart"/>
      <w:r w:rsidRPr="000D1C4E">
        <w:rPr>
          <w:kern w:val="0"/>
        </w:rPr>
        <w:t>Jablonski</w:t>
      </w:r>
      <w:proofErr w:type="spellEnd"/>
      <w:r w:rsidRPr="000D1C4E">
        <w:rPr>
          <w:kern w:val="0"/>
        </w:rPr>
        <w:t xml:space="preserve"> (Ed.), </w:t>
      </w:r>
      <w:proofErr w:type="gramStart"/>
      <w:r w:rsidRPr="000D1C4E">
        <w:rPr>
          <w:kern w:val="0"/>
        </w:rPr>
        <w:t>The</w:t>
      </w:r>
      <w:proofErr w:type="gramEnd"/>
      <w:r w:rsidRPr="000D1C4E">
        <w:rPr>
          <w:kern w:val="0"/>
        </w:rPr>
        <w:t xml:space="preserve"> Implications of Student Spirituality for Students Affairs Practice. New Directions for Student Services, 95 (pp. 17-26). </w:t>
      </w:r>
      <w:smartTag w:uri="urn:schemas-microsoft-com:office:smarttags" w:element="City">
        <w:smartTag w:uri="urn:schemas-microsoft-com:office:smarttags" w:element="place">
          <w:r w:rsidRPr="000D1C4E">
            <w:rPr>
              <w:kern w:val="0"/>
            </w:rPr>
            <w:t>San Francisco</w:t>
          </w:r>
        </w:smartTag>
      </w:smartTag>
      <w:r w:rsidRPr="000D1C4E">
        <w:rPr>
          <w:kern w:val="0"/>
        </w:rPr>
        <w:t xml:space="preserve">: </w:t>
      </w:r>
      <w:proofErr w:type="spellStart"/>
      <w:r w:rsidRPr="000D1C4E">
        <w:rPr>
          <w:kern w:val="0"/>
        </w:rPr>
        <w:t>Jossey</w:t>
      </w:r>
      <w:proofErr w:type="spellEnd"/>
      <w:r w:rsidRPr="000D1C4E">
        <w:rPr>
          <w:kern w:val="0"/>
        </w:rPr>
        <w:t>- Bass.</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Duffy, R. D., &amp; </w:t>
      </w:r>
      <w:proofErr w:type="spellStart"/>
      <w:r w:rsidRPr="000D1C4E">
        <w:rPr>
          <w:kern w:val="0"/>
        </w:rPr>
        <w:t>Blustein</w:t>
      </w:r>
      <w:proofErr w:type="spellEnd"/>
      <w:r w:rsidRPr="000D1C4E">
        <w:rPr>
          <w:kern w:val="0"/>
        </w:rPr>
        <w:t xml:space="preserve">, D. L. (2005). The Relationship </w:t>
      </w:r>
      <w:proofErr w:type="gramStart"/>
      <w:r w:rsidRPr="000D1C4E">
        <w:rPr>
          <w:kern w:val="0"/>
        </w:rPr>
        <w:t>Between</w:t>
      </w:r>
      <w:proofErr w:type="gramEnd"/>
      <w:r w:rsidRPr="000D1C4E">
        <w:rPr>
          <w:kern w:val="0"/>
        </w:rPr>
        <w:t xml:space="preserve"> Spirituality, Religiousness, and Career Adaptability. Journal of Vocational Behavior, 67, 429-440. doi:10.1016/j.jvb.2004.09.003</w:t>
      </w:r>
    </w:p>
    <w:p w:rsidR="000D1C4E" w:rsidRPr="000D1C4E" w:rsidRDefault="000D1C4E" w:rsidP="000D1C4E">
      <w:pPr>
        <w:numPr>
          <w:ilvl w:val="0"/>
          <w:numId w:val="3"/>
        </w:numPr>
        <w:adjustRightInd w:val="0"/>
        <w:snapToGrid w:val="0"/>
        <w:spacing w:beforeLines="50" w:line="360" w:lineRule="auto"/>
        <w:rPr>
          <w:kern w:val="0"/>
        </w:rPr>
      </w:pPr>
      <w:r w:rsidRPr="000D1C4E">
        <w:rPr>
          <w:kern w:val="0"/>
          <w:lang w:val="da-DK"/>
        </w:rPr>
        <w:t xml:space="preserve">Dik, B. J., &amp; Duffy, R. D. (2009). </w:t>
      </w:r>
      <w:r w:rsidRPr="000D1C4E">
        <w:rPr>
          <w:kern w:val="0"/>
        </w:rPr>
        <w:t xml:space="preserve">Calling and Vocation at Work: Definitions and Prospects for Research and Practice. The Counseling Psychologist, 37, 424–450. </w:t>
      </w:r>
      <w:r w:rsidRPr="000D1C4E">
        <w:rPr>
          <w:kern w:val="0"/>
        </w:rPr>
        <w:lastRenderedPageBreak/>
        <w:t>doi:10.1177/0011000008316430</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Esperanza, F.</w:t>
      </w:r>
      <w:proofErr w:type="gramStart"/>
      <w:r w:rsidRPr="000D1C4E">
        <w:rPr>
          <w:kern w:val="0"/>
        </w:rPr>
        <w:t>H.(</w:t>
      </w:r>
      <w:proofErr w:type="gramEnd"/>
      <w:r w:rsidRPr="000D1C4E">
        <w:rPr>
          <w:kern w:val="0"/>
        </w:rPr>
        <w:t xml:space="preserve">2008).Vocational Call as an </w:t>
      </w:r>
      <w:proofErr w:type="spellStart"/>
      <w:r w:rsidRPr="000D1C4E">
        <w:rPr>
          <w:kern w:val="0"/>
        </w:rPr>
        <w:t>Aiternative</w:t>
      </w:r>
      <w:proofErr w:type="spellEnd"/>
      <w:r w:rsidRPr="000D1C4E">
        <w:rPr>
          <w:kern w:val="0"/>
        </w:rPr>
        <w:t xml:space="preserve"> Pathway to Career Decision</w:t>
      </w:r>
      <w:r w:rsidRPr="000D1C4E">
        <w:rPr>
          <w:rFonts w:hint="eastAsia"/>
          <w:kern w:val="0"/>
        </w:rPr>
        <w:t>：</w:t>
      </w:r>
      <w:r w:rsidRPr="000D1C4E">
        <w:rPr>
          <w:kern w:val="0"/>
        </w:rPr>
        <w:t xml:space="preserve">A Phenomenological </w:t>
      </w:r>
      <w:proofErr w:type="spellStart"/>
      <w:r w:rsidRPr="000D1C4E">
        <w:rPr>
          <w:kern w:val="0"/>
        </w:rPr>
        <w:t>Study,</w:t>
      </w:r>
      <w:smartTag w:uri="urn:schemas-microsoft-com:office:smarttags" w:element="place">
        <w:smartTag w:uri="urn:schemas-microsoft-com:office:smarttags" w:element="PlaceName">
          <w:r w:rsidRPr="000D1C4E">
            <w:rPr>
              <w:kern w:val="0"/>
            </w:rPr>
            <w:t>Seton</w:t>
          </w:r>
        </w:smartTag>
        <w:proofErr w:type="spellEnd"/>
        <w:r w:rsidRPr="000D1C4E">
          <w:rPr>
            <w:kern w:val="0"/>
          </w:rPr>
          <w:t xml:space="preserve"> </w:t>
        </w:r>
        <w:smartTag w:uri="urn:schemas-microsoft-com:office:smarttags" w:element="PlaceType">
          <w:r w:rsidRPr="000D1C4E">
            <w:rPr>
              <w:kern w:val="0"/>
            </w:rPr>
            <w:t>Hall</w:t>
          </w:r>
        </w:smartTag>
        <w:r w:rsidRPr="000D1C4E">
          <w:rPr>
            <w:kern w:val="0"/>
          </w:rPr>
          <w:t xml:space="preserve"> </w:t>
        </w:r>
        <w:smartTag w:uri="urn:schemas-microsoft-com:office:smarttags" w:element="PlaceType">
          <w:r w:rsidRPr="000D1C4E">
            <w:rPr>
              <w:kern w:val="0"/>
            </w:rPr>
            <w:t>University</w:t>
          </w:r>
        </w:smartTag>
      </w:smartTag>
      <w:r w:rsidRPr="000D1C4E">
        <w:rPr>
          <w:kern w:val="0"/>
        </w:rPr>
        <w:t>.</w:t>
      </w:r>
    </w:p>
    <w:p w:rsidR="000D1C4E" w:rsidRPr="000D1C4E" w:rsidRDefault="000D1C4E" w:rsidP="000D1C4E">
      <w:pPr>
        <w:numPr>
          <w:ilvl w:val="0"/>
          <w:numId w:val="3"/>
        </w:numPr>
        <w:adjustRightInd w:val="0"/>
        <w:snapToGrid w:val="0"/>
        <w:spacing w:beforeLines="50" w:line="360" w:lineRule="auto"/>
        <w:ind w:left="283" w:hangingChars="118" w:hanging="283"/>
        <w:rPr>
          <w:kern w:val="0"/>
        </w:rPr>
      </w:pPr>
      <w:smartTag w:uri="urn:schemas-microsoft-com:office:smarttags" w:element="City">
        <w:smartTag w:uri="urn:schemas-microsoft-com:office:smarttags" w:element="place">
          <w:r w:rsidRPr="000D1C4E">
            <w:rPr>
              <w:kern w:val="0"/>
            </w:rPr>
            <w:t>Eugene</w:t>
          </w:r>
        </w:smartTag>
      </w:smartTag>
      <w:r w:rsidRPr="000D1C4E">
        <w:rPr>
          <w:kern w:val="0"/>
        </w:rPr>
        <w:t xml:space="preserve">, P. L.(2007).Spirituality in The </w:t>
      </w:r>
      <w:proofErr w:type="spellStart"/>
      <w:r w:rsidRPr="000D1C4E">
        <w:rPr>
          <w:kern w:val="0"/>
        </w:rPr>
        <w:t>Workplace.Graduate</w:t>
      </w:r>
      <w:proofErr w:type="spellEnd"/>
      <w:r w:rsidRPr="000D1C4E">
        <w:rPr>
          <w:kern w:val="0"/>
        </w:rPr>
        <w:t xml:space="preserve"> School of</w:t>
      </w:r>
      <w:r w:rsidRPr="000D1C4E">
        <w:rPr>
          <w:rFonts w:hint="eastAsia"/>
          <w:kern w:val="0"/>
        </w:rPr>
        <w:t xml:space="preserve"> </w:t>
      </w:r>
      <w:r w:rsidRPr="000D1C4E">
        <w:rPr>
          <w:kern w:val="0"/>
        </w:rPr>
        <w:t xml:space="preserve"> Business</w:t>
      </w:r>
    </w:p>
    <w:p w:rsidR="000D1C4E" w:rsidRPr="000D1C4E" w:rsidRDefault="000D1C4E" w:rsidP="000D1C4E">
      <w:pPr>
        <w:adjustRightInd w:val="0"/>
        <w:snapToGrid w:val="0"/>
        <w:spacing w:beforeLines="50" w:line="360" w:lineRule="auto"/>
        <w:ind w:left="284"/>
        <w:rPr>
          <w:kern w:val="0"/>
        </w:rPr>
      </w:pPr>
      <w:r w:rsidRPr="000D1C4E">
        <w:rPr>
          <w:kern w:val="0"/>
        </w:rPr>
        <w:t xml:space="preserve">  </w:t>
      </w:r>
      <w:proofErr w:type="gramStart"/>
      <w:r w:rsidRPr="000D1C4E">
        <w:rPr>
          <w:kern w:val="0"/>
        </w:rPr>
        <w:t xml:space="preserve">of </w:t>
      </w:r>
      <w:r w:rsidRPr="000D1C4E">
        <w:rPr>
          <w:rFonts w:hint="eastAsia"/>
          <w:kern w:val="0"/>
        </w:rPr>
        <w:t xml:space="preserve"> </w:t>
      </w:r>
      <w:r w:rsidRPr="000D1C4E">
        <w:rPr>
          <w:kern w:val="0"/>
        </w:rPr>
        <w:t>The</w:t>
      </w:r>
      <w:proofErr w:type="gramEnd"/>
      <w:r w:rsidRPr="000D1C4E">
        <w:rPr>
          <w:kern w:val="0"/>
        </w:rPr>
        <w:t xml:space="preserve"> </w:t>
      </w:r>
      <w:smartTag w:uri="urn:schemas-microsoft-com:office:smarttags" w:element="place">
        <w:smartTag w:uri="urn:schemas-microsoft-com:office:smarttags" w:element="PlaceType">
          <w:r w:rsidRPr="000D1C4E">
            <w:rPr>
              <w:kern w:val="0"/>
            </w:rPr>
            <w:t>University</w:t>
          </w:r>
        </w:smartTag>
        <w:r w:rsidRPr="000D1C4E">
          <w:rPr>
            <w:kern w:val="0"/>
          </w:rPr>
          <w:t xml:space="preserve"> of </w:t>
        </w:r>
        <w:smartTag w:uri="urn:schemas-microsoft-com:office:smarttags" w:element="PlaceName">
          <w:r w:rsidRPr="000D1C4E">
            <w:rPr>
              <w:kern w:val="0"/>
            </w:rPr>
            <w:t>Stellenbosch</w:t>
          </w:r>
        </w:smartTag>
      </w:smartTag>
      <w:r w:rsidRPr="000D1C4E">
        <w:rPr>
          <w:kern w:val="0"/>
        </w:rPr>
        <w:t>.</w:t>
      </w:r>
    </w:p>
    <w:p w:rsidR="000D1C4E" w:rsidRPr="000D1C4E" w:rsidRDefault="000D1C4E" w:rsidP="000D1C4E">
      <w:pPr>
        <w:numPr>
          <w:ilvl w:val="0"/>
          <w:numId w:val="3"/>
        </w:numPr>
        <w:adjustRightInd w:val="0"/>
        <w:snapToGrid w:val="0"/>
        <w:spacing w:beforeLines="50" w:line="360" w:lineRule="auto"/>
        <w:ind w:left="283" w:hangingChars="118" w:hanging="283"/>
        <w:rPr>
          <w:kern w:val="0"/>
        </w:rPr>
      </w:pPr>
      <w:r w:rsidRPr="000D1C4E">
        <w:rPr>
          <w:kern w:val="0"/>
        </w:rPr>
        <w:t>Frank, P.&amp; David M.(1994).Role of Self-Efficacy and Self-Concept Beliefs in</w:t>
      </w:r>
    </w:p>
    <w:p w:rsidR="000D1C4E" w:rsidRPr="000D1C4E" w:rsidRDefault="000D1C4E" w:rsidP="000D1C4E">
      <w:pPr>
        <w:adjustRightInd w:val="0"/>
        <w:snapToGrid w:val="0"/>
        <w:spacing w:beforeLines="50" w:line="360" w:lineRule="auto"/>
        <w:ind w:left="283"/>
        <w:rPr>
          <w:kern w:val="0"/>
        </w:rPr>
      </w:pPr>
      <w:r w:rsidRPr="000D1C4E">
        <w:rPr>
          <w:kern w:val="0"/>
        </w:rPr>
        <w:t xml:space="preserve">  Mathematical </w:t>
      </w:r>
      <w:proofErr w:type="spellStart"/>
      <w:r w:rsidRPr="000D1C4E">
        <w:rPr>
          <w:kern w:val="0"/>
        </w:rPr>
        <w:t>Problem.Solving</w:t>
      </w:r>
      <w:proofErr w:type="gramStart"/>
      <w:r w:rsidRPr="000D1C4E">
        <w:rPr>
          <w:kern w:val="0"/>
        </w:rPr>
        <w:t>;A</w:t>
      </w:r>
      <w:proofErr w:type="spellEnd"/>
      <w:proofErr w:type="gramEnd"/>
      <w:r w:rsidRPr="000D1C4E">
        <w:rPr>
          <w:kern w:val="0"/>
        </w:rPr>
        <w:t xml:space="preserve"> Path </w:t>
      </w:r>
      <w:proofErr w:type="spellStart"/>
      <w:r w:rsidRPr="000D1C4E">
        <w:rPr>
          <w:kern w:val="0"/>
        </w:rPr>
        <w:t>Analysis.Journal</w:t>
      </w:r>
      <w:proofErr w:type="spellEnd"/>
      <w:r w:rsidRPr="000D1C4E">
        <w:rPr>
          <w:kern w:val="0"/>
        </w:rPr>
        <w:t xml:space="preserve"> of Educational.</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Psychology. By the </w:t>
      </w:r>
      <w:smartTag w:uri="urn:schemas-microsoft-com:office:smarttags" w:element="country-region">
        <w:smartTag w:uri="urn:schemas-microsoft-com:office:smarttags" w:element="place">
          <w:r w:rsidRPr="000D1C4E">
            <w:rPr>
              <w:kern w:val="0"/>
            </w:rPr>
            <w:t>America</w:t>
          </w:r>
        </w:smartTag>
      </w:smartTag>
      <w:r w:rsidRPr="000D1C4E">
        <w:rPr>
          <w:kern w:val="0"/>
        </w:rPr>
        <w:t xml:space="preserve"> Psychological </w:t>
      </w:r>
      <w:proofErr w:type="spellStart"/>
      <w:r w:rsidRPr="000D1C4E">
        <w:rPr>
          <w:kern w:val="0"/>
        </w:rPr>
        <w:t>Association</w:t>
      </w:r>
      <w:proofErr w:type="gramStart"/>
      <w:r w:rsidRPr="000D1C4E">
        <w:rPr>
          <w:kern w:val="0"/>
        </w:rPr>
        <w:t>,Inc</w:t>
      </w:r>
      <w:proofErr w:type="spellEnd"/>
      <w:proofErr w:type="gramEnd"/>
      <w:r w:rsidRPr="000D1C4E">
        <w:rPr>
          <w:kern w:val="0"/>
        </w:rPr>
        <w:t>. Vol.86,No.2193-203.</w:t>
      </w:r>
      <w:r w:rsidRPr="000D1C4E">
        <w:rPr>
          <w:rFonts w:eastAsia="新細明體"/>
          <w:szCs w:val="22"/>
        </w:rPr>
        <w:t xml:space="preserve"> </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Gianakos</w:t>
      </w:r>
      <w:proofErr w:type="spellEnd"/>
      <w:r w:rsidRPr="000D1C4E">
        <w:rPr>
          <w:kern w:val="0"/>
        </w:rPr>
        <w:t xml:space="preserve">, </w:t>
      </w:r>
      <w:smartTag w:uri="urn:schemas-microsoft-com:office:smarttags" w:element="place">
        <w:r w:rsidRPr="000D1C4E">
          <w:rPr>
            <w:kern w:val="0"/>
          </w:rPr>
          <w:t>I.</w:t>
        </w:r>
      </w:smartTag>
      <w:r w:rsidRPr="000D1C4E">
        <w:rPr>
          <w:kern w:val="0"/>
        </w:rPr>
        <w:t xml:space="preserve"> (1999). Patterns of Career Choice and Career Decision-Making Self-Efficacy. Journal of Vocational Behavior, 54, 244-258.</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Ginzberg</w:t>
      </w:r>
      <w:proofErr w:type="spellEnd"/>
      <w:r w:rsidRPr="000D1C4E">
        <w:rPr>
          <w:kern w:val="0"/>
        </w:rPr>
        <w:t xml:space="preserve">, E., Ginsburg, S.W., </w:t>
      </w:r>
      <w:proofErr w:type="spellStart"/>
      <w:r w:rsidRPr="000D1C4E">
        <w:rPr>
          <w:kern w:val="0"/>
        </w:rPr>
        <w:t>Axerlrad</w:t>
      </w:r>
      <w:proofErr w:type="spellEnd"/>
      <w:r w:rsidRPr="000D1C4E">
        <w:rPr>
          <w:kern w:val="0"/>
        </w:rPr>
        <w:t xml:space="preserve">, S., &amp; </w:t>
      </w:r>
      <w:proofErr w:type="spellStart"/>
      <w:r w:rsidRPr="000D1C4E">
        <w:rPr>
          <w:kern w:val="0"/>
        </w:rPr>
        <w:t>Herma</w:t>
      </w:r>
      <w:proofErr w:type="spellEnd"/>
      <w:r w:rsidRPr="000D1C4E">
        <w:rPr>
          <w:kern w:val="0"/>
        </w:rPr>
        <w:t xml:space="preserve">. J. L. (1951). </w:t>
      </w:r>
      <w:proofErr w:type="spellStart"/>
      <w:r w:rsidRPr="000D1C4E">
        <w:rPr>
          <w:kern w:val="0"/>
        </w:rPr>
        <w:t>Cupational</w:t>
      </w:r>
      <w:proofErr w:type="spellEnd"/>
      <w:r w:rsidRPr="000D1C4E">
        <w:rPr>
          <w:kern w:val="0"/>
        </w:rPr>
        <w:t xml:space="preserve"> Choice: An Approach to General Theory. </w:t>
      </w:r>
      <w:smartTag w:uri="urn:schemas-microsoft-com:office:smarttags" w:element="State">
        <w:r w:rsidRPr="000D1C4E">
          <w:rPr>
            <w:kern w:val="0"/>
          </w:rPr>
          <w:t>New York</w:t>
        </w:r>
      </w:smartTag>
      <w:r w:rsidRPr="000D1C4E">
        <w:rPr>
          <w:kern w:val="0"/>
        </w:rPr>
        <w:t xml:space="preserve">: </w:t>
      </w:r>
      <w:smartTag w:uri="urn:schemas-microsoft-com:office:smarttags" w:element="place">
        <w:smartTag w:uri="urn:schemas-microsoft-com:office:smarttags" w:element="PlaceName">
          <w:r w:rsidRPr="000D1C4E">
            <w:rPr>
              <w:kern w:val="0"/>
            </w:rPr>
            <w:t>Columbia</w:t>
          </w:r>
        </w:smartTag>
        <w:r w:rsidRPr="000D1C4E">
          <w:rPr>
            <w:kern w:val="0"/>
          </w:rPr>
          <w:t xml:space="preserve"> </w:t>
        </w:r>
        <w:smartTag w:uri="urn:schemas-microsoft-com:office:smarttags" w:element="PlaceType">
          <w:r w:rsidRPr="000D1C4E">
            <w:rPr>
              <w:kern w:val="0"/>
            </w:rPr>
            <w:t>University</w:t>
          </w:r>
        </w:smartTag>
      </w:smartTag>
      <w:r w:rsidRPr="000D1C4E">
        <w:rPr>
          <w:kern w:val="0"/>
        </w:rPr>
        <w:t xml:space="preserve"> Press. Issues, 13(3), 21–30.</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Ginzberg</w:t>
      </w:r>
      <w:proofErr w:type="spellEnd"/>
      <w:r w:rsidRPr="000D1C4E">
        <w:rPr>
          <w:kern w:val="0"/>
        </w:rPr>
        <w:t xml:space="preserve">, E. (1972).Toward A Theory of Occupational choice :  </w:t>
      </w:r>
    </w:p>
    <w:p w:rsidR="000D1C4E" w:rsidRPr="000D1C4E" w:rsidRDefault="000D1C4E" w:rsidP="000D1C4E">
      <w:pPr>
        <w:adjustRightInd w:val="0"/>
        <w:snapToGrid w:val="0"/>
        <w:spacing w:beforeLines="50" w:line="360" w:lineRule="auto"/>
        <w:ind w:left="482"/>
        <w:rPr>
          <w:kern w:val="0"/>
        </w:rPr>
      </w:pPr>
      <w:r w:rsidRPr="000D1C4E">
        <w:rPr>
          <w:kern w:val="0"/>
        </w:rPr>
        <w:t>A Restatement ,Journal Article ,The Vocational guidance quarterly, 20(3), 169 - 176.</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George, </w:t>
      </w:r>
      <w:proofErr w:type="spellStart"/>
      <w:r w:rsidRPr="000D1C4E">
        <w:rPr>
          <w:kern w:val="0"/>
        </w:rPr>
        <w:t>V.&amp;Gushue</w:t>
      </w:r>
      <w:proofErr w:type="spellEnd"/>
      <w:r w:rsidRPr="000D1C4E">
        <w:rPr>
          <w:kern w:val="0"/>
        </w:rPr>
        <w:t>, K. R.L. &amp;</w:t>
      </w:r>
      <w:proofErr w:type="spellStart"/>
      <w:r w:rsidRPr="000D1C4E">
        <w:rPr>
          <w:kern w:val="0"/>
        </w:rPr>
        <w:t>Scanlan</w:t>
      </w:r>
      <w:proofErr w:type="spellEnd"/>
      <w:r w:rsidRPr="000D1C4E">
        <w:rPr>
          <w:kern w:val="0"/>
        </w:rPr>
        <w:t xml:space="preserve"> ,K.&amp; </w:t>
      </w:r>
      <w:proofErr w:type="spellStart"/>
      <w:r w:rsidRPr="000D1C4E">
        <w:rPr>
          <w:kern w:val="0"/>
        </w:rPr>
        <w:t>Pantzer</w:t>
      </w:r>
      <w:proofErr w:type="spellEnd"/>
      <w:r w:rsidRPr="000D1C4E">
        <w:rPr>
          <w:kern w:val="0"/>
        </w:rPr>
        <w:t xml:space="preserve">, M. (2006),Christine </w:t>
      </w:r>
      <w:proofErr w:type="spellStart"/>
      <w:r w:rsidRPr="000D1C4E">
        <w:rPr>
          <w:kern w:val="0"/>
        </w:rPr>
        <w:t>P.Clarke</w:t>
      </w:r>
      <w:proofErr w:type="spellEnd"/>
      <w:r w:rsidRPr="000D1C4E">
        <w:rPr>
          <w:kern w:val="0"/>
        </w:rPr>
        <w:t xml:space="preserve"> The Relationship of Career Decision-Making Self-</w:t>
      </w:r>
      <w:proofErr w:type="spellStart"/>
      <w:r w:rsidRPr="000D1C4E">
        <w:rPr>
          <w:kern w:val="0"/>
        </w:rPr>
        <w:t>Efficacy,Vocational</w:t>
      </w:r>
      <w:proofErr w:type="spellEnd"/>
      <w:r w:rsidRPr="000D1C4E">
        <w:rPr>
          <w:kern w:val="0"/>
        </w:rPr>
        <w:t xml:space="preserve"> </w:t>
      </w:r>
      <w:proofErr w:type="spellStart"/>
      <w:r w:rsidRPr="000D1C4E">
        <w:rPr>
          <w:kern w:val="0"/>
        </w:rPr>
        <w:t>Identity,and</w:t>
      </w:r>
      <w:proofErr w:type="spellEnd"/>
      <w:r w:rsidRPr="000D1C4E">
        <w:rPr>
          <w:kern w:val="0"/>
        </w:rPr>
        <w:t xml:space="preserve"> Career Exploration Behavior in African American High School </w:t>
      </w:r>
      <w:proofErr w:type="spellStart"/>
      <w:r w:rsidRPr="000D1C4E">
        <w:rPr>
          <w:kern w:val="0"/>
        </w:rPr>
        <w:t>Students,Teachers</w:t>
      </w:r>
      <w:proofErr w:type="spellEnd"/>
      <w:r w:rsidRPr="000D1C4E">
        <w:rPr>
          <w:kern w:val="0"/>
        </w:rPr>
        <w:t xml:space="preserve"> </w:t>
      </w:r>
      <w:proofErr w:type="spellStart"/>
      <w:r w:rsidRPr="000D1C4E">
        <w:rPr>
          <w:kern w:val="0"/>
        </w:rPr>
        <w:t>College,Columbia</w:t>
      </w:r>
      <w:proofErr w:type="spellEnd"/>
      <w:r w:rsidRPr="000D1C4E">
        <w:rPr>
          <w:kern w:val="0"/>
        </w:rPr>
        <w:t xml:space="preserve"> </w:t>
      </w:r>
      <w:proofErr w:type="spellStart"/>
      <w:r w:rsidRPr="000D1C4E">
        <w:rPr>
          <w:kern w:val="0"/>
        </w:rPr>
        <w:t>University,Journal</w:t>
      </w:r>
      <w:proofErr w:type="spellEnd"/>
      <w:r w:rsidRPr="000D1C4E">
        <w:rPr>
          <w:kern w:val="0"/>
        </w:rPr>
        <w:t xml:space="preserve"> of Career Development Volume 33.</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Hackett, </w:t>
      </w:r>
      <w:proofErr w:type="spellStart"/>
      <w:r w:rsidRPr="000D1C4E">
        <w:rPr>
          <w:kern w:val="0"/>
        </w:rPr>
        <w:t>G.</w:t>
      </w:r>
      <w:proofErr w:type="gramStart"/>
      <w:r w:rsidRPr="000D1C4E">
        <w:rPr>
          <w:kern w:val="0"/>
        </w:rPr>
        <w:t>;Lent,R</w:t>
      </w:r>
      <w:proofErr w:type="spellEnd"/>
      <w:proofErr w:type="gramEnd"/>
      <w:r w:rsidRPr="000D1C4E">
        <w:rPr>
          <w:kern w:val="0"/>
        </w:rPr>
        <w:t xml:space="preserve">. &amp; </w:t>
      </w:r>
      <w:proofErr w:type="spellStart"/>
      <w:r w:rsidRPr="000D1C4E">
        <w:rPr>
          <w:kern w:val="0"/>
        </w:rPr>
        <w:t>Greenhaus</w:t>
      </w:r>
      <w:proofErr w:type="spellEnd"/>
      <w:r w:rsidRPr="000D1C4E">
        <w:rPr>
          <w:kern w:val="0"/>
        </w:rPr>
        <w:t xml:space="preserve">, J.H. (1991). Advances in Vocational Theory and </w:t>
      </w:r>
      <w:proofErr w:type="spellStart"/>
      <w:r w:rsidRPr="000D1C4E">
        <w:rPr>
          <w:kern w:val="0"/>
        </w:rPr>
        <w:t>Rresearch</w:t>
      </w:r>
      <w:proofErr w:type="spellEnd"/>
      <w:r w:rsidRPr="000D1C4E">
        <w:rPr>
          <w:kern w:val="0"/>
        </w:rPr>
        <w:t>: A 20-Year Retrospective. Journal of Vocational Behavior.38, pp. 3-38.</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Herr</w:t>
      </w:r>
      <w:proofErr w:type="gramStart"/>
      <w:r w:rsidRPr="000D1C4E">
        <w:rPr>
          <w:kern w:val="0"/>
        </w:rPr>
        <w:t>,E.L</w:t>
      </w:r>
      <w:proofErr w:type="spellEnd"/>
      <w:proofErr w:type="gramEnd"/>
      <w:r w:rsidRPr="000D1C4E">
        <w:rPr>
          <w:kern w:val="0"/>
        </w:rPr>
        <w:t xml:space="preserve">.,&amp; </w:t>
      </w:r>
      <w:proofErr w:type="spellStart"/>
      <w:r w:rsidRPr="000D1C4E">
        <w:rPr>
          <w:kern w:val="0"/>
        </w:rPr>
        <w:t>Crames,S.H</w:t>
      </w:r>
      <w:proofErr w:type="spellEnd"/>
      <w:r w:rsidRPr="000D1C4E">
        <w:rPr>
          <w:kern w:val="0"/>
        </w:rPr>
        <w:t>.(1996).Career Guidance and Counseling Through The Life Span: Systematic Approaches (5th ed.).</w:t>
      </w:r>
      <w:proofErr w:type="spellStart"/>
      <w:r w:rsidRPr="000D1C4E">
        <w:rPr>
          <w:kern w:val="0"/>
        </w:rPr>
        <w:t>NY:</w:t>
      </w:r>
      <w:smartTag w:uri="urn:schemas-microsoft-com:office:smarttags" w:element="place">
        <w:smartTag w:uri="urn:schemas-microsoft-com:office:smarttags" w:element="PlaceName">
          <w:r w:rsidRPr="000D1C4E">
            <w:rPr>
              <w:kern w:val="0"/>
            </w:rPr>
            <w:t>Harper</w:t>
          </w:r>
        </w:smartTag>
        <w:proofErr w:type="spellEnd"/>
        <w:r w:rsidRPr="000D1C4E">
          <w:rPr>
            <w:kern w:val="0"/>
          </w:rPr>
          <w:t xml:space="preserve"> </w:t>
        </w:r>
        <w:smartTag w:uri="urn:schemas-microsoft-com:office:smarttags" w:element="PlaceName">
          <w:r w:rsidRPr="000D1C4E">
            <w:rPr>
              <w:kern w:val="0"/>
            </w:rPr>
            <w:t>Collins</w:t>
          </w:r>
        </w:smartTag>
        <w:r w:rsidRPr="000D1C4E">
          <w:rPr>
            <w:kern w:val="0"/>
          </w:rPr>
          <w:t xml:space="preserve"> </w:t>
        </w:r>
        <w:smartTag w:uri="urn:schemas-microsoft-com:office:smarttags" w:element="PlaceType">
          <w:r w:rsidRPr="000D1C4E">
            <w:rPr>
              <w:kern w:val="0"/>
            </w:rPr>
            <w:t>College</w:t>
          </w:r>
        </w:smartTag>
      </w:smartTag>
      <w:r w:rsidRPr="000D1C4E">
        <w:rPr>
          <w:kern w:val="0"/>
        </w:rPr>
        <w:t xml:space="preserve"> </w:t>
      </w:r>
      <w:r w:rsidRPr="000D1C4E">
        <w:rPr>
          <w:kern w:val="0"/>
        </w:rPr>
        <w:br/>
      </w:r>
      <w:r w:rsidRPr="000D1C4E">
        <w:rPr>
          <w:kern w:val="0"/>
        </w:rPr>
        <w:lastRenderedPageBreak/>
        <w:t>Publishers</w:t>
      </w:r>
    </w:p>
    <w:p w:rsidR="000D1C4E" w:rsidRPr="000D1C4E" w:rsidRDefault="000D1C4E" w:rsidP="000D1C4E">
      <w:pPr>
        <w:numPr>
          <w:ilvl w:val="0"/>
          <w:numId w:val="3"/>
        </w:numPr>
        <w:adjustRightInd w:val="0"/>
        <w:snapToGrid w:val="0"/>
        <w:spacing w:beforeLines="50" w:line="360" w:lineRule="auto"/>
        <w:rPr>
          <w:kern w:val="0"/>
        </w:rPr>
      </w:pPr>
      <w:smartTag w:uri="urn:schemas-microsoft-com:office:smarttags" w:element="City">
        <w:smartTag w:uri="urn:schemas-microsoft-com:office:smarttags" w:element="place">
          <w:r w:rsidRPr="000D1C4E">
            <w:rPr>
              <w:kern w:val="0"/>
            </w:rPr>
            <w:t>Holland</w:t>
          </w:r>
        </w:smartTag>
      </w:smartTag>
      <w:r w:rsidRPr="000D1C4E">
        <w:rPr>
          <w:kern w:val="0"/>
        </w:rPr>
        <w:t>, J. L</w:t>
      </w:r>
      <w:proofErr w:type="gramStart"/>
      <w:r w:rsidRPr="000D1C4E">
        <w:rPr>
          <w:kern w:val="0"/>
        </w:rPr>
        <w:t>.(</w:t>
      </w:r>
      <w:proofErr w:type="gramEnd"/>
      <w:r w:rsidRPr="000D1C4E">
        <w:rPr>
          <w:kern w:val="0"/>
        </w:rPr>
        <w:t xml:space="preserve">1959). A Theory of Vocational </w:t>
      </w:r>
      <w:proofErr w:type="spellStart"/>
      <w:r w:rsidRPr="000D1C4E">
        <w:rPr>
          <w:kern w:val="0"/>
        </w:rPr>
        <w:t>Choice.Journal</w:t>
      </w:r>
      <w:proofErr w:type="spellEnd"/>
      <w:r w:rsidRPr="000D1C4E">
        <w:rPr>
          <w:kern w:val="0"/>
        </w:rPr>
        <w:t xml:space="preserve"> of Counseling Psychology, 6, 35-45. </w:t>
      </w:r>
    </w:p>
    <w:p w:rsidR="000D1C4E" w:rsidRPr="000D1C4E" w:rsidRDefault="000D1C4E" w:rsidP="000D1C4E">
      <w:pPr>
        <w:numPr>
          <w:ilvl w:val="0"/>
          <w:numId w:val="3"/>
        </w:numPr>
        <w:adjustRightInd w:val="0"/>
        <w:snapToGrid w:val="0"/>
        <w:spacing w:beforeLines="50" w:line="360" w:lineRule="auto"/>
        <w:rPr>
          <w:kern w:val="0"/>
        </w:rPr>
      </w:pPr>
      <w:smartTag w:uri="urn:schemas-microsoft-com:office:smarttags" w:element="City">
        <w:smartTag w:uri="urn:schemas-microsoft-com:office:smarttags" w:element="place">
          <w:r w:rsidRPr="000D1C4E">
            <w:rPr>
              <w:kern w:val="0"/>
            </w:rPr>
            <w:t>Holland</w:t>
          </w:r>
        </w:smartTag>
      </w:smartTag>
      <w:r w:rsidRPr="000D1C4E">
        <w:rPr>
          <w:kern w:val="0"/>
        </w:rPr>
        <w:t>, J. L</w:t>
      </w:r>
      <w:proofErr w:type="gramStart"/>
      <w:r w:rsidRPr="000D1C4E">
        <w:rPr>
          <w:kern w:val="0"/>
        </w:rPr>
        <w:t>.(</w:t>
      </w:r>
      <w:proofErr w:type="gramEnd"/>
      <w:r w:rsidRPr="000D1C4E">
        <w:rPr>
          <w:kern w:val="0"/>
        </w:rPr>
        <w:t xml:space="preserve">1973).Making Vocational Choice :A Theory of  Careers. </w:t>
      </w:r>
      <w:smartTag w:uri="urn:schemas-microsoft-com:office:smarttags" w:element="City">
        <w:smartTag w:uri="urn:schemas-microsoft-com:office:smarttags" w:element="place">
          <w:r w:rsidRPr="000D1C4E">
            <w:rPr>
              <w:kern w:val="0"/>
            </w:rPr>
            <w:t>Englewood</w:t>
          </w:r>
        </w:smartTag>
      </w:smartTag>
      <w:r w:rsidRPr="000D1C4E">
        <w:rPr>
          <w:kern w:val="0"/>
        </w:rPr>
        <w:t xml:space="preserve"> Cliffs, </w:t>
      </w:r>
      <w:proofErr w:type="spellStart"/>
      <w:r w:rsidRPr="000D1C4E">
        <w:rPr>
          <w:kern w:val="0"/>
        </w:rPr>
        <w:t>NJ</w:t>
      </w:r>
      <w:proofErr w:type="gramStart"/>
      <w:r w:rsidRPr="000D1C4E">
        <w:rPr>
          <w:kern w:val="0"/>
        </w:rPr>
        <w:t>:Prentice</w:t>
      </w:r>
      <w:proofErr w:type="spellEnd"/>
      <w:proofErr w:type="gramEnd"/>
      <w:r w:rsidRPr="000D1C4E">
        <w:rPr>
          <w:kern w:val="0"/>
        </w:rPr>
        <w:t xml:space="preserve">-Hall. </w:t>
      </w:r>
    </w:p>
    <w:p w:rsidR="000D1C4E" w:rsidRPr="000D1C4E" w:rsidRDefault="000D1C4E" w:rsidP="000D1C4E">
      <w:pPr>
        <w:numPr>
          <w:ilvl w:val="0"/>
          <w:numId w:val="3"/>
        </w:numPr>
        <w:adjustRightInd w:val="0"/>
        <w:snapToGrid w:val="0"/>
        <w:spacing w:beforeLines="50" w:line="360" w:lineRule="auto"/>
        <w:rPr>
          <w:kern w:val="0"/>
        </w:rPr>
      </w:pPr>
      <w:smartTag w:uri="urn:schemas-microsoft-com:office:smarttags" w:element="City">
        <w:smartTag w:uri="urn:schemas-microsoft-com:office:smarttags" w:element="place">
          <w:r w:rsidRPr="000D1C4E">
            <w:rPr>
              <w:kern w:val="0"/>
            </w:rPr>
            <w:t>Holland</w:t>
          </w:r>
        </w:smartTag>
      </w:smartTag>
      <w:r w:rsidRPr="000D1C4E">
        <w:rPr>
          <w:kern w:val="0"/>
        </w:rPr>
        <w:t>, J. L</w:t>
      </w:r>
      <w:proofErr w:type="gramStart"/>
      <w:r w:rsidRPr="000D1C4E">
        <w:rPr>
          <w:kern w:val="0"/>
        </w:rPr>
        <w:t>.(</w:t>
      </w:r>
      <w:proofErr w:type="gramEnd"/>
      <w:r w:rsidRPr="000D1C4E">
        <w:rPr>
          <w:kern w:val="0"/>
        </w:rPr>
        <w:t xml:space="preserve">1985).Making Vocational Choice : A Theory of Vocational Personalities and Work Environments. (2nd </w:t>
      </w:r>
      <w:proofErr w:type="spellStart"/>
      <w:r w:rsidRPr="000D1C4E">
        <w:rPr>
          <w:kern w:val="0"/>
        </w:rPr>
        <w:t>ed</w:t>
      </w:r>
      <w:proofErr w:type="spellEnd"/>
      <w:r w:rsidRPr="000D1C4E">
        <w:rPr>
          <w:kern w:val="0"/>
        </w:rPr>
        <w:t xml:space="preserve">).Englewood Cliffs, N. </w:t>
      </w:r>
      <w:proofErr w:type="spellStart"/>
      <w:r w:rsidRPr="000D1C4E">
        <w:rPr>
          <w:kern w:val="0"/>
        </w:rPr>
        <w:t>J.</w:t>
      </w:r>
      <w:proofErr w:type="gramStart"/>
      <w:r w:rsidRPr="000D1C4E">
        <w:rPr>
          <w:kern w:val="0"/>
        </w:rPr>
        <w:t>:Prentice</w:t>
      </w:r>
      <w:proofErr w:type="spellEnd"/>
      <w:proofErr w:type="gramEnd"/>
      <w:r w:rsidRPr="000D1C4E">
        <w:rPr>
          <w:kern w:val="0"/>
        </w:rPr>
        <w:t xml:space="preserve">-Hall. </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Irma, M</w:t>
      </w:r>
      <w:proofErr w:type="gramStart"/>
      <w:r w:rsidRPr="000D1C4E">
        <w:rPr>
          <w:kern w:val="0"/>
        </w:rPr>
        <w:t>.(</w:t>
      </w:r>
      <w:proofErr w:type="gramEnd"/>
      <w:r w:rsidRPr="000D1C4E">
        <w:rPr>
          <w:kern w:val="0"/>
        </w:rPr>
        <w:t>2009).</w:t>
      </w:r>
      <w:proofErr w:type="spellStart"/>
      <w:r w:rsidRPr="000D1C4E">
        <w:rPr>
          <w:kern w:val="0"/>
        </w:rPr>
        <w:t>Determinanten</w:t>
      </w:r>
      <w:proofErr w:type="spellEnd"/>
      <w:r w:rsidRPr="000D1C4E">
        <w:rPr>
          <w:kern w:val="0"/>
        </w:rPr>
        <w:t xml:space="preserve"> Van Career Decision Self-Efficacy. </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Determinants of Career Decision Self-Efficacy.</w:t>
      </w:r>
    </w:p>
    <w:p w:rsidR="000D1C4E" w:rsidRPr="000D1C4E" w:rsidRDefault="000D1C4E" w:rsidP="000D1C4E">
      <w:pPr>
        <w:numPr>
          <w:ilvl w:val="0"/>
          <w:numId w:val="3"/>
        </w:numPr>
        <w:adjustRightInd w:val="0"/>
        <w:snapToGrid w:val="0"/>
        <w:spacing w:beforeLines="50" w:line="360" w:lineRule="auto"/>
        <w:rPr>
          <w:kern w:val="0"/>
        </w:rPr>
      </w:pPr>
      <w:smartTag w:uri="urn:schemas-microsoft-com:office:smarttags" w:element="place">
        <w:smartTag w:uri="urn:schemas-microsoft-com:office:smarttags" w:element="City">
          <w:r w:rsidRPr="000D1C4E">
            <w:rPr>
              <w:kern w:val="0"/>
            </w:rPr>
            <w:t>Jacob</w:t>
          </w:r>
        </w:smartTag>
        <w:r w:rsidRPr="000D1C4E">
          <w:rPr>
            <w:kern w:val="0"/>
          </w:rPr>
          <w:t xml:space="preserve">, </w:t>
        </w:r>
        <w:smartTag w:uri="urn:schemas-microsoft-com:office:smarttags" w:element="State">
          <w:r w:rsidRPr="000D1C4E">
            <w:rPr>
              <w:kern w:val="0"/>
            </w:rPr>
            <w:t>N.S</w:t>
          </w:r>
          <w:proofErr w:type="gramStart"/>
          <w:r w:rsidRPr="000D1C4E">
            <w:rPr>
              <w:kern w:val="0"/>
            </w:rPr>
            <w:t>.</w:t>
          </w:r>
        </w:smartTag>
      </w:smartTag>
      <w:r w:rsidRPr="000D1C4E">
        <w:rPr>
          <w:kern w:val="0"/>
        </w:rPr>
        <w:t>(</w:t>
      </w:r>
      <w:proofErr w:type="gramEnd"/>
      <w:r w:rsidRPr="000D1C4E">
        <w:rPr>
          <w:kern w:val="0"/>
        </w:rPr>
        <w:t>2011).Exploring Career Decision-Making Self-</w:t>
      </w:r>
      <w:proofErr w:type="spellStart"/>
      <w:r w:rsidRPr="000D1C4E">
        <w:rPr>
          <w:kern w:val="0"/>
        </w:rPr>
        <w:t>Efficacy,Career</w:t>
      </w:r>
      <w:proofErr w:type="spellEnd"/>
      <w:r w:rsidRPr="000D1C4E">
        <w:rPr>
          <w:kern w:val="0"/>
        </w:rPr>
        <w:t xml:space="preserve"> Maturity </w:t>
      </w:r>
      <w:proofErr w:type="spellStart"/>
      <w:r w:rsidRPr="000D1C4E">
        <w:rPr>
          <w:kern w:val="0"/>
        </w:rPr>
        <w:t>Attitudes,and</w:t>
      </w:r>
      <w:proofErr w:type="spellEnd"/>
      <w:r w:rsidRPr="000D1C4E">
        <w:rPr>
          <w:kern w:val="0"/>
        </w:rPr>
        <w:t xml:space="preserve"> Racial Identity Attitudes of College Students of Color.</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Johan, </w:t>
      </w:r>
      <w:proofErr w:type="spellStart"/>
      <w:r w:rsidRPr="000D1C4E">
        <w:rPr>
          <w:kern w:val="0"/>
        </w:rPr>
        <w:t>F</w:t>
      </w:r>
      <w:proofErr w:type="gramStart"/>
      <w:r w:rsidRPr="000D1C4E">
        <w:rPr>
          <w:kern w:val="0"/>
        </w:rPr>
        <w:t>.&amp;</w:t>
      </w:r>
      <w:proofErr w:type="gramEnd"/>
      <w:r w:rsidRPr="000D1C4E">
        <w:rPr>
          <w:kern w:val="0"/>
        </w:rPr>
        <w:t>Martin</w:t>
      </w:r>
      <w:proofErr w:type="spellEnd"/>
      <w:r w:rsidRPr="000D1C4E">
        <w:rPr>
          <w:kern w:val="0"/>
        </w:rPr>
        <w:t xml:space="preserve"> ,</w:t>
      </w:r>
      <w:proofErr w:type="spellStart"/>
      <w:r w:rsidRPr="000D1C4E">
        <w:rPr>
          <w:kern w:val="0"/>
        </w:rPr>
        <w:t>V.&amp;Yonghong</w:t>
      </w:r>
      <w:proofErr w:type="spellEnd"/>
      <w:r w:rsidRPr="000D1C4E">
        <w:rPr>
          <w:kern w:val="0"/>
        </w:rPr>
        <w:t xml:space="preserve">, C.(2009).Academic Self-Efficacy and Academic </w:t>
      </w:r>
      <w:proofErr w:type="spellStart"/>
      <w:r w:rsidRPr="000D1C4E">
        <w:rPr>
          <w:kern w:val="0"/>
        </w:rPr>
        <w:t>Slf</w:t>
      </w:r>
      <w:proofErr w:type="spellEnd"/>
      <w:r w:rsidRPr="000D1C4E">
        <w:rPr>
          <w:kern w:val="0"/>
        </w:rPr>
        <w:t>-Concept</w:t>
      </w:r>
      <w:r w:rsidRPr="000D1C4E">
        <w:rPr>
          <w:rFonts w:hint="eastAsia"/>
          <w:kern w:val="0"/>
        </w:rPr>
        <w:t>：</w:t>
      </w:r>
      <w:proofErr w:type="spellStart"/>
      <w:r w:rsidRPr="000D1C4E">
        <w:rPr>
          <w:kern w:val="0"/>
        </w:rPr>
        <w:t>Reconsidering,Ghent</w:t>
      </w:r>
      <w:proofErr w:type="spellEnd"/>
      <w:r w:rsidRPr="000D1C4E">
        <w:rPr>
          <w:kern w:val="0"/>
        </w:rPr>
        <w:t xml:space="preserve"> </w:t>
      </w:r>
      <w:proofErr w:type="spellStart"/>
      <w:r w:rsidRPr="000D1C4E">
        <w:rPr>
          <w:kern w:val="0"/>
        </w:rPr>
        <w:t>iversity,Belgium</w:t>
      </w:r>
      <w:proofErr w:type="spellEnd"/>
      <w:r w:rsidRPr="000D1C4E">
        <w:rPr>
          <w:kern w:val="0"/>
        </w:rPr>
        <w:t xml:space="preserve"> .Structural Relationships.</w:t>
      </w:r>
    </w:p>
    <w:p w:rsidR="000D1C4E" w:rsidRPr="000D1C4E" w:rsidRDefault="000D1C4E" w:rsidP="000D1C4E">
      <w:pPr>
        <w:numPr>
          <w:ilvl w:val="0"/>
          <w:numId w:val="3"/>
        </w:numPr>
        <w:autoSpaceDE w:val="0"/>
        <w:autoSpaceDN w:val="0"/>
        <w:adjustRightInd w:val="0"/>
        <w:snapToGrid w:val="0"/>
        <w:spacing w:beforeLines="50" w:line="360" w:lineRule="auto"/>
        <w:ind w:left="425" w:hangingChars="177" w:hanging="425"/>
        <w:rPr>
          <w:rFonts w:eastAsia="新細明體"/>
          <w:szCs w:val="22"/>
        </w:rPr>
      </w:pPr>
      <w:proofErr w:type="spellStart"/>
      <w:r w:rsidRPr="000D1C4E">
        <w:rPr>
          <w:kern w:val="0"/>
        </w:rPr>
        <w:t>Kossek</w:t>
      </w:r>
      <w:proofErr w:type="spellEnd"/>
      <w:r w:rsidRPr="000D1C4E">
        <w:rPr>
          <w:kern w:val="0"/>
        </w:rPr>
        <w:t xml:space="preserve">, E. E., Roberts, K., Fisher, S., &amp; </w:t>
      </w:r>
      <w:proofErr w:type="spellStart"/>
      <w:r w:rsidRPr="000D1C4E">
        <w:rPr>
          <w:kern w:val="0"/>
        </w:rPr>
        <w:t>Demarr</w:t>
      </w:r>
      <w:proofErr w:type="spellEnd"/>
      <w:r w:rsidRPr="000D1C4E">
        <w:rPr>
          <w:kern w:val="0"/>
        </w:rPr>
        <w:t xml:space="preserve">, B. (1998). </w:t>
      </w:r>
      <w:r w:rsidRPr="000D1C4E">
        <w:rPr>
          <w:rFonts w:eastAsia="新細明體"/>
          <w:szCs w:val="22"/>
        </w:rPr>
        <w:t xml:space="preserve">Career Self-Management: A Quasi-Experimental Assessment of The Effects </w:t>
      </w:r>
      <w:proofErr w:type="gramStart"/>
      <w:r w:rsidRPr="000D1C4E">
        <w:rPr>
          <w:rFonts w:eastAsia="新細明體"/>
          <w:szCs w:val="22"/>
        </w:rPr>
        <w:t>of  A</w:t>
      </w:r>
      <w:proofErr w:type="gramEnd"/>
      <w:r w:rsidRPr="000D1C4E">
        <w:rPr>
          <w:rFonts w:eastAsia="新細明體"/>
          <w:szCs w:val="22"/>
        </w:rPr>
        <w:t xml:space="preserve"> Training Intervention. Personnel Psychology, 51, 935-962.</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Krumboltz,J.D,&amp;Mitchell,A.</w:t>
      </w:r>
      <w:proofErr w:type="gramStart"/>
      <w:r w:rsidRPr="000D1C4E">
        <w:rPr>
          <w:kern w:val="0"/>
        </w:rPr>
        <w:t>M.&amp;</w:t>
      </w:r>
      <w:proofErr w:type="gramEnd"/>
      <w:r w:rsidRPr="000D1C4E">
        <w:rPr>
          <w:kern w:val="0"/>
        </w:rPr>
        <w:t>Gelatt,H.B</w:t>
      </w:r>
      <w:proofErr w:type="spellEnd"/>
      <w:r w:rsidRPr="000D1C4E">
        <w:rPr>
          <w:kern w:val="0"/>
        </w:rPr>
        <w:t xml:space="preserve">.(1974).Applications of A Social Learning Theory of Career </w:t>
      </w:r>
      <w:proofErr w:type="spellStart"/>
      <w:r w:rsidRPr="000D1C4E">
        <w:rPr>
          <w:kern w:val="0"/>
        </w:rPr>
        <w:t>Selection.Chicago</w:t>
      </w:r>
      <w:proofErr w:type="spellEnd"/>
      <w:r w:rsidRPr="000D1C4E">
        <w:rPr>
          <w:rFonts w:hint="eastAsia"/>
          <w:kern w:val="0"/>
        </w:rPr>
        <w:t>：</w:t>
      </w:r>
      <w:r w:rsidRPr="000D1C4E">
        <w:rPr>
          <w:kern w:val="0"/>
        </w:rPr>
        <w:t>McNally.</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Krumboltz</w:t>
      </w:r>
      <w:proofErr w:type="spellEnd"/>
      <w:r w:rsidRPr="000D1C4E">
        <w:rPr>
          <w:kern w:val="0"/>
        </w:rPr>
        <w:t xml:space="preserve">, J.D. (1994) Improving Career Development Theory from A Social Learning Perspective, in </w:t>
      </w:r>
      <w:proofErr w:type="spellStart"/>
      <w:r w:rsidRPr="000D1C4E">
        <w:rPr>
          <w:kern w:val="0"/>
        </w:rPr>
        <w:t>Savickas</w:t>
      </w:r>
      <w:proofErr w:type="spellEnd"/>
      <w:r w:rsidRPr="000D1C4E">
        <w:rPr>
          <w:kern w:val="0"/>
        </w:rPr>
        <w:t>, M.L. &amp; Lent, R.L.(</w:t>
      </w:r>
      <w:proofErr w:type="spellStart"/>
      <w:r w:rsidRPr="000D1C4E">
        <w:rPr>
          <w:kern w:val="0"/>
        </w:rPr>
        <w:t>Eds</w:t>
      </w:r>
      <w:proofErr w:type="spellEnd"/>
      <w:r w:rsidRPr="000D1C4E">
        <w:rPr>
          <w:kern w:val="0"/>
        </w:rPr>
        <w:t>) Convergence in Career Development Theories, Palo Alto, CA: CPP Books, p9-31.</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Krumboltz</w:t>
      </w:r>
      <w:proofErr w:type="spellEnd"/>
      <w:r w:rsidRPr="000D1C4E">
        <w:rPr>
          <w:kern w:val="0"/>
        </w:rPr>
        <w:t xml:space="preserve"> J.D. &amp; Nichols, C. W. (1990). Integrating the Social Learning Theory of Career Decision Making in Walsh, W.B. &amp; </w:t>
      </w:r>
      <w:proofErr w:type="spellStart"/>
      <w:r w:rsidRPr="000D1C4E">
        <w:rPr>
          <w:kern w:val="0"/>
        </w:rPr>
        <w:t>Osipow</w:t>
      </w:r>
      <w:proofErr w:type="spellEnd"/>
      <w:r w:rsidRPr="000D1C4E">
        <w:rPr>
          <w:kern w:val="0"/>
        </w:rPr>
        <w:t>, S.H. (</w:t>
      </w:r>
      <w:proofErr w:type="spellStart"/>
      <w:r w:rsidRPr="000D1C4E">
        <w:rPr>
          <w:kern w:val="0"/>
        </w:rPr>
        <w:t>eds</w:t>
      </w:r>
      <w:proofErr w:type="spellEnd"/>
      <w:r w:rsidRPr="000D1C4E">
        <w:rPr>
          <w:kern w:val="0"/>
        </w:rPr>
        <w:t>) Career Counseling: Contemporary Topics in Vocational Psychology, Lawrence Erlbaum Associates Inc., New Jersey, pp.159-192.</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Krumbolt</w:t>
      </w:r>
      <w:proofErr w:type="spellEnd"/>
      <w:r w:rsidRPr="000D1C4E">
        <w:rPr>
          <w:kern w:val="0"/>
        </w:rPr>
        <w:t xml:space="preserve">, J.D. &amp;. Mitchell, L.K (1996). </w:t>
      </w:r>
      <w:proofErr w:type="spellStart"/>
      <w:r w:rsidRPr="000D1C4E">
        <w:rPr>
          <w:kern w:val="0"/>
        </w:rPr>
        <w:t>Krumboltz's</w:t>
      </w:r>
      <w:proofErr w:type="spellEnd"/>
      <w:r w:rsidRPr="000D1C4E">
        <w:rPr>
          <w:kern w:val="0"/>
        </w:rPr>
        <w:t xml:space="preserve"> Learning Theory of Career </w:t>
      </w:r>
      <w:r w:rsidRPr="000D1C4E">
        <w:rPr>
          <w:kern w:val="0"/>
        </w:rPr>
        <w:lastRenderedPageBreak/>
        <w:t xml:space="preserve">Choice and Counseling in Brown, D., Brooks, </w:t>
      </w:r>
      <w:proofErr w:type="gramStart"/>
      <w:r w:rsidRPr="000D1C4E">
        <w:rPr>
          <w:kern w:val="0"/>
        </w:rPr>
        <w:t>L</w:t>
      </w:r>
      <w:proofErr w:type="gramEnd"/>
      <w:r w:rsidRPr="000D1C4E">
        <w:rPr>
          <w:kern w:val="0"/>
        </w:rPr>
        <w:t>. &amp; Associates (</w:t>
      </w:r>
      <w:proofErr w:type="spellStart"/>
      <w:r w:rsidRPr="000D1C4E">
        <w:rPr>
          <w:kern w:val="0"/>
        </w:rPr>
        <w:t>eds</w:t>
      </w:r>
      <w:proofErr w:type="spellEnd"/>
      <w:r w:rsidRPr="000D1C4E">
        <w:rPr>
          <w:kern w:val="0"/>
        </w:rPr>
        <w:t xml:space="preserve">) (3rd edition) Career Choice and Development San Francisco, California: </w:t>
      </w:r>
      <w:proofErr w:type="spellStart"/>
      <w:r w:rsidRPr="000D1C4E">
        <w:rPr>
          <w:kern w:val="0"/>
        </w:rPr>
        <w:t>Jossey</w:t>
      </w:r>
      <w:proofErr w:type="spellEnd"/>
      <w:r w:rsidRPr="000D1C4E">
        <w:rPr>
          <w:kern w:val="0"/>
        </w:rPr>
        <w:t xml:space="preserve"> Bass.</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Kristen, A.N</w:t>
      </w:r>
      <w:proofErr w:type="gramStart"/>
      <w:r w:rsidRPr="000D1C4E">
        <w:rPr>
          <w:kern w:val="0"/>
        </w:rPr>
        <w:t>.(</w:t>
      </w:r>
      <w:proofErr w:type="gramEnd"/>
      <w:r w:rsidRPr="000D1C4E">
        <w:rPr>
          <w:kern w:val="0"/>
        </w:rPr>
        <w:t xml:space="preserve">2007),Influence of Career Self-Efficacy Beliefs on Career Exploration </w:t>
      </w:r>
      <w:proofErr w:type="spellStart"/>
      <w:r w:rsidRPr="000D1C4E">
        <w:rPr>
          <w:kern w:val="0"/>
        </w:rPr>
        <w:t>Behaviors,The</w:t>
      </w:r>
      <w:proofErr w:type="spellEnd"/>
      <w:r w:rsidRPr="000D1C4E">
        <w:rPr>
          <w:kern w:val="0"/>
        </w:rPr>
        <w:t xml:space="preserve"> </w:t>
      </w:r>
      <w:smartTag w:uri="urn:schemas-microsoft-com:office:smarttags" w:element="PlaceType">
        <w:r w:rsidRPr="000D1C4E">
          <w:rPr>
            <w:kern w:val="0"/>
          </w:rPr>
          <w:t>State</w:t>
        </w:r>
      </w:smartTag>
      <w:r w:rsidRPr="000D1C4E">
        <w:rPr>
          <w:kern w:val="0"/>
        </w:rPr>
        <w:t xml:space="preserve"> </w:t>
      </w:r>
      <w:smartTag w:uri="urn:schemas-microsoft-com:office:smarttags" w:element="PlaceType">
        <w:r w:rsidRPr="000D1C4E">
          <w:rPr>
            <w:kern w:val="0"/>
          </w:rPr>
          <w:t>University</w:t>
        </w:r>
      </w:smartTag>
      <w:r w:rsidRPr="000D1C4E">
        <w:rPr>
          <w:kern w:val="0"/>
        </w:rPr>
        <w:t xml:space="preserve"> of  </w:t>
      </w:r>
      <w:smartTag w:uri="urn:schemas-microsoft-com:office:smarttags" w:element="State">
        <w:smartTag w:uri="urn:schemas-microsoft-com:office:smarttags" w:element="place">
          <w:r w:rsidRPr="000D1C4E">
            <w:rPr>
              <w:kern w:val="0"/>
            </w:rPr>
            <w:t>New York</w:t>
          </w:r>
        </w:smartTag>
      </w:smartTag>
      <w:r w:rsidRPr="000D1C4E">
        <w:rPr>
          <w:kern w:val="0"/>
        </w:rPr>
        <w:t xml:space="preserve">  at  New </w:t>
      </w:r>
      <w:proofErr w:type="spellStart"/>
      <w:r w:rsidRPr="000D1C4E">
        <w:rPr>
          <w:kern w:val="0"/>
        </w:rPr>
        <w:t>Paltz.Martin,R</w:t>
      </w:r>
      <w:proofErr w:type="spellEnd"/>
      <w:r w:rsidRPr="000D1C4E">
        <w:rPr>
          <w:kern w:val="0"/>
        </w:rPr>
        <w:t>.(1996.)Spirituality in the Workplace.</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Martin, G</w:t>
      </w:r>
      <w:proofErr w:type="gramStart"/>
      <w:r w:rsidRPr="000D1C4E">
        <w:rPr>
          <w:kern w:val="0"/>
        </w:rPr>
        <w:t>.&amp;</w:t>
      </w:r>
      <w:proofErr w:type="gramEnd"/>
      <w:r w:rsidRPr="000D1C4E">
        <w:rPr>
          <w:kern w:val="0"/>
        </w:rPr>
        <w:t xml:space="preserve"> Stains, H. P. (1998). Linking Job Security and Career Development in A New Psychological Contract, Human Resource </w:t>
      </w:r>
      <w:proofErr w:type="spellStart"/>
      <w:r w:rsidRPr="000D1C4E">
        <w:rPr>
          <w:kern w:val="0"/>
        </w:rPr>
        <w:t>ManagementJournal</w:t>
      </w:r>
      <w:proofErr w:type="spellEnd"/>
      <w:r w:rsidRPr="000D1C4E">
        <w:rPr>
          <w:kern w:val="0"/>
        </w:rPr>
        <w:t>, Vol.8, No.3, pp.20-40.</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Nunnally</w:t>
      </w:r>
      <w:proofErr w:type="spellEnd"/>
      <w:r w:rsidRPr="000D1C4E">
        <w:rPr>
          <w:kern w:val="0"/>
        </w:rPr>
        <w:t xml:space="preserve">, J.C., (1978). Psychometric Theory, </w:t>
      </w:r>
      <w:smartTag w:uri="urn:schemas-microsoft-com:office:smarttags" w:element="State">
        <w:smartTag w:uri="urn:schemas-microsoft-com:office:smarttags" w:element="place">
          <w:r w:rsidRPr="000D1C4E">
            <w:rPr>
              <w:kern w:val="0"/>
            </w:rPr>
            <w:t>New York</w:t>
          </w:r>
        </w:smartTag>
      </w:smartTag>
      <w:r w:rsidRPr="000D1C4E">
        <w:rPr>
          <w:kern w:val="0"/>
        </w:rPr>
        <w:t xml:space="preserve">: McGraw-Hill. </w:t>
      </w:r>
      <w:proofErr w:type="spellStart"/>
      <w:r w:rsidRPr="000D1C4E">
        <w:rPr>
          <w:kern w:val="0"/>
        </w:rPr>
        <w:t>Osuna</w:t>
      </w:r>
      <w:proofErr w:type="spellEnd"/>
      <w:r w:rsidRPr="000D1C4E">
        <w:rPr>
          <w:kern w:val="0"/>
        </w:rPr>
        <w:t>, E. E., (1985), “The Psychological Cost of Waiting,” Journal of Mathematical Psychology, 29, 82-105.</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Pfeffer</w:t>
      </w:r>
      <w:proofErr w:type="gramStart"/>
      <w:r w:rsidRPr="000D1C4E">
        <w:rPr>
          <w:kern w:val="0"/>
        </w:rPr>
        <w:t>,J</w:t>
      </w:r>
      <w:proofErr w:type="spellEnd"/>
      <w:proofErr w:type="gramEnd"/>
      <w:r w:rsidRPr="000D1C4E">
        <w:rPr>
          <w:kern w:val="0"/>
        </w:rPr>
        <w:t xml:space="preserve">(2003).Business and The </w:t>
      </w:r>
      <w:proofErr w:type="spellStart"/>
      <w:r w:rsidRPr="000D1C4E">
        <w:rPr>
          <w:kern w:val="0"/>
        </w:rPr>
        <w:t>Spirit:Management</w:t>
      </w:r>
      <w:proofErr w:type="spellEnd"/>
      <w:r w:rsidRPr="000D1C4E">
        <w:rPr>
          <w:kern w:val="0"/>
        </w:rPr>
        <w:t xml:space="preserve"> Practices The Sustain </w:t>
      </w:r>
      <w:proofErr w:type="spellStart"/>
      <w:r w:rsidRPr="000D1C4E">
        <w:rPr>
          <w:kern w:val="0"/>
        </w:rPr>
        <w:t>Values.In</w:t>
      </w:r>
      <w:proofErr w:type="spellEnd"/>
      <w:r w:rsidRPr="000D1C4E">
        <w:rPr>
          <w:kern w:val="0"/>
        </w:rPr>
        <w:t xml:space="preserve"> </w:t>
      </w:r>
      <w:proofErr w:type="spellStart"/>
      <w:r w:rsidRPr="000D1C4E">
        <w:rPr>
          <w:kern w:val="0"/>
        </w:rPr>
        <w:t>R.A.Giacalone</w:t>
      </w:r>
      <w:proofErr w:type="spellEnd"/>
      <w:r w:rsidRPr="000D1C4E">
        <w:rPr>
          <w:kern w:val="0"/>
        </w:rPr>
        <w:t xml:space="preserve">&amp; </w:t>
      </w:r>
      <w:proofErr w:type="spellStart"/>
      <w:r w:rsidRPr="000D1C4E">
        <w:rPr>
          <w:kern w:val="0"/>
        </w:rPr>
        <w:t>C.L.Jurkiewicz</w:t>
      </w:r>
      <w:proofErr w:type="spellEnd"/>
      <w:r w:rsidRPr="000D1C4E">
        <w:rPr>
          <w:kern w:val="0"/>
        </w:rPr>
        <w:t>(Eds.),Handbook of Workplace Spirituality and Organizational Performance :29-45.Armonk,N.Y.:M.E.Sharpe.</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Peterson, S. L., &amp; </w:t>
      </w:r>
      <w:proofErr w:type="spellStart"/>
      <w:r w:rsidRPr="000D1C4E">
        <w:rPr>
          <w:kern w:val="0"/>
        </w:rPr>
        <w:t>DelMas</w:t>
      </w:r>
      <w:proofErr w:type="spellEnd"/>
      <w:r w:rsidRPr="000D1C4E">
        <w:rPr>
          <w:kern w:val="0"/>
        </w:rPr>
        <w:t>, R.C. (1998). The Component Structure of Career Decision-Making Self-Efficacy for Underprepared College Students. Journal of Career Development, 24, 209-225.</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Parsons, F. (1909). Choosing a Vocation. </w:t>
      </w:r>
      <w:smartTag w:uri="urn:schemas-microsoft-com:office:smarttags" w:element="City">
        <w:smartTag w:uri="urn:schemas-microsoft-com:office:smarttags" w:element="place">
          <w:r w:rsidRPr="000D1C4E">
            <w:rPr>
              <w:kern w:val="0"/>
            </w:rPr>
            <w:t>Boston</w:t>
          </w:r>
        </w:smartTag>
      </w:smartTag>
      <w:r w:rsidRPr="000D1C4E">
        <w:rPr>
          <w:kern w:val="0"/>
        </w:rPr>
        <w:t>: Houghton Mifflin.</w:t>
      </w:r>
    </w:p>
    <w:p w:rsidR="000D1C4E" w:rsidRPr="000D1C4E" w:rsidRDefault="000D1C4E" w:rsidP="000D1C4E">
      <w:pPr>
        <w:numPr>
          <w:ilvl w:val="0"/>
          <w:numId w:val="3"/>
        </w:numPr>
        <w:adjustRightInd w:val="0"/>
        <w:snapToGrid w:val="0"/>
        <w:spacing w:beforeLines="50" w:line="360" w:lineRule="auto"/>
        <w:rPr>
          <w:kern w:val="0"/>
        </w:rPr>
      </w:pPr>
      <w:hyperlink r:id="rId22" w:history="1">
        <w:r w:rsidRPr="000D1C4E">
          <w:rPr>
            <w:kern w:val="0"/>
          </w:rPr>
          <w:t>Patton</w:t>
        </w:r>
      </w:hyperlink>
      <w:r w:rsidRPr="000D1C4E">
        <w:rPr>
          <w:kern w:val="0"/>
        </w:rPr>
        <w:t>, W</w:t>
      </w:r>
      <w:proofErr w:type="gramStart"/>
      <w:r w:rsidRPr="000D1C4E">
        <w:rPr>
          <w:kern w:val="0"/>
        </w:rPr>
        <w:t>.&amp;</w:t>
      </w:r>
      <w:proofErr w:type="gramEnd"/>
      <w:r w:rsidRPr="000D1C4E">
        <w:rPr>
          <w:kern w:val="0"/>
        </w:rPr>
        <w:fldChar w:fldCharType="begin"/>
      </w:r>
      <w:r w:rsidRPr="000D1C4E">
        <w:rPr>
          <w:kern w:val="0"/>
        </w:rPr>
        <w:instrText xml:space="preserve"> HYPERLINK "http://rd.springer.com/search?facet-author=%22Jan+Lokan%22" </w:instrText>
      </w:r>
      <w:r w:rsidRPr="000D1C4E">
        <w:rPr>
          <w:kern w:val="0"/>
        </w:rPr>
        <w:fldChar w:fldCharType="separate"/>
      </w:r>
      <w:r w:rsidRPr="000D1C4E">
        <w:rPr>
          <w:kern w:val="0"/>
        </w:rPr>
        <w:t xml:space="preserve"> Lokan</w:t>
      </w:r>
      <w:r w:rsidRPr="000D1C4E">
        <w:rPr>
          <w:kern w:val="0"/>
        </w:rPr>
        <w:fldChar w:fldCharType="end"/>
      </w:r>
      <w:r w:rsidRPr="000D1C4E">
        <w:rPr>
          <w:kern w:val="0"/>
        </w:rPr>
        <w:t xml:space="preserve">, J.(2001). Perspectives on Donald Super's Construct of Career Maturity , International Journal for Educational and Vocational Guidance, Volume 1, </w:t>
      </w:r>
      <w:hyperlink r:id="rId23" w:history="1">
        <w:r w:rsidRPr="000D1C4E">
          <w:rPr>
            <w:kern w:val="0"/>
          </w:rPr>
          <w:t>Issue 1-2</w:t>
        </w:r>
      </w:hyperlink>
      <w:r w:rsidRPr="000D1C4E">
        <w:rPr>
          <w:kern w:val="0"/>
        </w:rPr>
        <w:t>, pp 31-48</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Ralf ,S. Self-</w:t>
      </w:r>
      <w:proofErr w:type="spellStart"/>
      <w:r w:rsidRPr="000D1C4E">
        <w:rPr>
          <w:kern w:val="0"/>
        </w:rPr>
        <w:t>Efficacy,Freie</w:t>
      </w:r>
      <w:proofErr w:type="spellEnd"/>
      <w:r w:rsidRPr="000D1C4E">
        <w:rPr>
          <w:kern w:val="0"/>
        </w:rPr>
        <w:t xml:space="preserve"> </w:t>
      </w:r>
      <w:proofErr w:type="spellStart"/>
      <w:r w:rsidRPr="000D1C4E">
        <w:rPr>
          <w:kern w:val="0"/>
        </w:rPr>
        <w:t>Universitat</w:t>
      </w:r>
      <w:proofErr w:type="spellEnd"/>
      <w:r w:rsidRPr="000D1C4E">
        <w:rPr>
          <w:kern w:val="0"/>
        </w:rPr>
        <w:t xml:space="preserve"> </w:t>
      </w:r>
      <w:proofErr w:type="spellStart"/>
      <w:r w:rsidRPr="000D1C4E">
        <w:rPr>
          <w:kern w:val="0"/>
        </w:rPr>
        <w:t>Berlin,Germany,and</w:t>
      </w:r>
      <w:proofErr w:type="spellEnd"/>
      <w:r w:rsidRPr="000D1C4E">
        <w:rPr>
          <w:kern w:val="0"/>
        </w:rPr>
        <w:t xml:space="preserve"> Aleksandra </w:t>
      </w:r>
      <w:proofErr w:type="spellStart"/>
      <w:r w:rsidRPr="000D1C4E">
        <w:rPr>
          <w:kern w:val="0"/>
        </w:rPr>
        <w:t>Luszczynska,University</w:t>
      </w:r>
      <w:proofErr w:type="spellEnd"/>
      <w:r w:rsidRPr="000D1C4E">
        <w:rPr>
          <w:kern w:val="0"/>
        </w:rPr>
        <w:t xml:space="preserve"> of </w:t>
      </w:r>
      <w:proofErr w:type="spellStart"/>
      <w:r w:rsidRPr="000D1C4E">
        <w:rPr>
          <w:kern w:val="0"/>
        </w:rPr>
        <w:t>Sussex,UK</w:t>
      </w:r>
      <w:proofErr w:type="spellEnd"/>
      <w:r w:rsidRPr="000D1C4E">
        <w:rPr>
          <w:kern w:val="0"/>
        </w:rPr>
        <w:t>.</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Rousseau, D. (1996). Changing The Deal While Keeping The People, </w:t>
      </w:r>
      <w:smartTag w:uri="urn:schemas-microsoft-com:office:smarttags" w:element="place">
        <w:smartTag w:uri="urn:schemas-microsoft-com:office:smarttags" w:element="PlaceType">
          <w:r w:rsidRPr="000D1C4E">
            <w:rPr>
              <w:kern w:val="0"/>
            </w:rPr>
            <w:t>Academy</w:t>
          </w:r>
        </w:smartTag>
        <w:r w:rsidRPr="000D1C4E">
          <w:rPr>
            <w:kern w:val="0"/>
          </w:rPr>
          <w:t xml:space="preserve"> of </w:t>
        </w:r>
        <w:smartTag w:uri="urn:schemas-microsoft-com:office:smarttags" w:element="PlaceName">
          <w:r w:rsidRPr="000D1C4E">
            <w:rPr>
              <w:kern w:val="0"/>
            </w:rPr>
            <w:t>Management Executive</w:t>
          </w:r>
        </w:smartTag>
      </w:smartTag>
      <w:r w:rsidRPr="000D1C4E">
        <w:rPr>
          <w:kern w:val="0"/>
        </w:rPr>
        <w:t>, Vol.10</w:t>
      </w:r>
      <w:proofErr w:type="gramStart"/>
      <w:r w:rsidRPr="000D1C4E">
        <w:rPr>
          <w:kern w:val="0"/>
        </w:rPr>
        <w:t>,No.1</w:t>
      </w:r>
      <w:proofErr w:type="gramEnd"/>
      <w:r w:rsidRPr="000D1C4E">
        <w:rPr>
          <w:kern w:val="0"/>
        </w:rPr>
        <w:t>, pp.50-59.</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Ryan, D</w:t>
      </w:r>
      <w:proofErr w:type="gramStart"/>
      <w:r w:rsidRPr="000D1C4E">
        <w:rPr>
          <w:kern w:val="0"/>
        </w:rPr>
        <w:t>.(</w:t>
      </w:r>
      <w:proofErr w:type="gramEnd"/>
      <w:r w:rsidRPr="000D1C4E">
        <w:rPr>
          <w:kern w:val="0"/>
        </w:rPr>
        <w:t>2005 ). Running</w:t>
      </w:r>
      <w:r w:rsidRPr="000D1C4E">
        <w:rPr>
          <w:rFonts w:hint="eastAsia"/>
          <w:kern w:val="0"/>
        </w:rPr>
        <w:t>：</w:t>
      </w:r>
      <w:r w:rsidRPr="000D1C4E">
        <w:rPr>
          <w:kern w:val="0"/>
        </w:rPr>
        <w:t xml:space="preserve">Career </w:t>
      </w:r>
      <w:proofErr w:type="spellStart"/>
      <w:r w:rsidRPr="000D1C4E">
        <w:rPr>
          <w:kern w:val="0"/>
        </w:rPr>
        <w:t>Adaptabilty</w:t>
      </w:r>
      <w:proofErr w:type="spellEnd"/>
      <w:r w:rsidRPr="000D1C4E">
        <w:rPr>
          <w:kern w:val="0"/>
        </w:rPr>
        <w:t xml:space="preserve"> Locus of Control and Career Adaptability among Undergraduate Students. The </w:t>
      </w:r>
      <w:smartTag w:uri="urn:schemas-microsoft-com:office:smarttags" w:element="place">
        <w:smartTag w:uri="urn:schemas-microsoft-com:office:smarttags" w:element="PlaceType">
          <w:r w:rsidRPr="000D1C4E">
            <w:rPr>
              <w:kern w:val="0"/>
            </w:rPr>
            <w:t>University</w:t>
          </w:r>
        </w:smartTag>
        <w:r w:rsidRPr="000D1C4E">
          <w:rPr>
            <w:kern w:val="0"/>
          </w:rPr>
          <w:t xml:space="preserve"> of </w:t>
        </w:r>
        <w:smartTag w:uri="urn:schemas-microsoft-com:office:smarttags" w:element="PlaceName">
          <w:r w:rsidRPr="000D1C4E">
            <w:rPr>
              <w:kern w:val="0"/>
            </w:rPr>
            <w:t>Maryland</w:t>
          </w:r>
        </w:smartTag>
      </w:smartTag>
      <w:r w:rsidRPr="000D1C4E">
        <w:rPr>
          <w:kern w:val="0"/>
        </w:rPr>
        <w:t>.</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Sachel</w:t>
      </w:r>
      <w:proofErr w:type="spellEnd"/>
      <w:r w:rsidRPr="000D1C4E">
        <w:rPr>
          <w:kern w:val="0"/>
        </w:rPr>
        <w:t>, M.V</w:t>
      </w:r>
      <w:proofErr w:type="gramStart"/>
      <w:r w:rsidRPr="000D1C4E">
        <w:rPr>
          <w:kern w:val="0"/>
        </w:rPr>
        <w:t>.&amp;</w:t>
      </w:r>
      <w:proofErr w:type="gramEnd"/>
      <w:r w:rsidRPr="000D1C4E">
        <w:rPr>
          <w:kern w:val="0"/>
        </w:rPr>
        <w:t xml:space="preserve"> Jennifer, E.(2006).</w:t>
      </w:r>
      <w:proofErr w:type="spellStart"/>
      <w:r w:rsidRPr="000D1C4E">
        <w:rPr>
          <w:kern w:val="0"/>
        </w:rPr>
        <w:t>Lewis,Career</w:t>
      </w:r>
      <w:proofErr w:type="spellEnd"/>
      <w:r w:rsidRPr="000D1C4E">
        <w:rPr>
          <w:kern w:val="0"/>
        </w:rPr>
        <w:t xml:space="preserve"> Decision-Making Self-Efficacy</w:t>
      </w:r>
      <w:r w:rsidRPr="000D1C4E">
        <w:rPr>
          <w:rFonts w:hint="eastAsia"/>
          <w:kern w:val="0"/>
        </w:rPr>
        <w:t>：</w:t>
      </w:r>
      <w:r w:rsidRPr="000D1C4E">
        <w:rPr>
          <w:kern w:val="0"/>
        </w:rPr>
        <w:t xml:space="preserve">Department of </w:t>
      </w:r>
      <w:proofErr w:type="spellStart"/>
      <w:r w:rsidRPr="000D1C4E">
        <w:rPr>
          <w:kern w:val="0"/>
        </w:rPr>
        <w:t>Chemistry,</w:t>
      </w:r>
      <w:smartTag w:uri="urn:schemas-microsoft-com:office:smarttags" w:element="place">
        <w:smartTag w:uri="urn:schemas-microsoft-com:office:smarttags" w:element="PlaceType">
          <w:r w:rsidRPr="000D1C4E">
            <w:rPr>
              <w:kern w:val="0"/>
            </w:rPr>
            <w:t>University</w:t>
          </w:r>
        </w:smartTag>
        <w:proofErr w:type="spellEnd"/>
        <w:r w:rsidRPr="000D1C4E">
          <w:rPr>
            <w:kern w:val="0"/>
          </w:rPr>
          <w:t xml:space="preserve"> of </w:t>
        </w:r>
        <w:smartTag w:uri="urn:schemas-microsoft-com:office:smarttags" w:element="PlaceName">
          <w:r w:rsidRPr="000D1C4E">
            <w:rPr>
              <w:kern w:val="0"/>
            </w:rPr>
            <w:t>South Florida</w:t>
          </w:r>
        </w:smartTag>
      </w:smartTag>
      <w:r w:rsidRPr="000D1C4E">
        <w:rPr>
          <w:kern w:val="0"/>
        </w:rPr>
        <w:t>.</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lastRenderedPageBreak/>
        <w:t xml:space="preserve">Super, D. E. (1957). The Psychology of Careers. </w:t>
      </w:r>
      <w:smartTag w:uri="urn:schemas-microsoft-com:office:smarttags" w:element="State">
        <w:smartTag w:uri="urn:schemas-microsoft-com:office:smarttags" w:element="place">
          <w:r w:rsidRPr="000D1C4E">
            <w:rPr>
              <w:kern w:val="0"/>
            </w:rPr>
            <w:t>New York</w:t>
          </w:r>
        </w:smartTag>
      </w:smartTag>
      <w:r w:rsidRPr="000D1C4E">
        <w:rPr>
          <w:kern w:val="0"/>
        </w:rPr>
        <w:t>: Harper &amp; Row.</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Super</w:t>
      </w:r>
      <w:proofErr w:type="gramStart"/>
      <w:r w:rsidRPr="000D1C4E">
        <w:rPr>
          <w:kern w:val="0"/>
        </w:rPr>
        <w:t>,D.E</w:t>
      </w:r>
      <w:proofErr w:type="spellEnd"/>
      <w:proofErr w:type="gramEnd"/>
      <w:r w:rsidRPr="000D1C4E">
        <w:rPr>
          <w:kern w:val="0"/>
        </w:rPr>
        <w:t xml:space="preserve">.(1974). Measuring Vocational Maturity for Counseling and Evaluation. WA: National Vocational Guidance Association. </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Super, D.E.</w:t>
      </w:r>
      <w:r w:rsidRPr="000D1C4E">
        <w:rPr>
          <w:rFonts w:hint="eastAsia"/>
          <w:kern w:val="0"/>
        </w:rPr>
        <w:t>（</w:t>
      </w:r>
      <w:r w:rsidRPr="000D1C4E">
        <w:rPr>
          <w:kern w:val="0"/>
        </w:rPr>
        <w:t>1980</w:t>
      </w:r>
      <w:r w:rsidRPr="000D1C4E">
        <w:rPr>
          <w:rFonts w:hint="eastAsia"/>
          <w:kern w:val="0"/>
        </w:rPr>
        <w:t>）</w:t>
      </w:r>
      <w:r w:rsidRPr="000D1C4E">
        <w:rPr>
          <w:kern w:val="0"/>
        </w:rPr>
        <w:t>. A Life-</w:t>
      </w:r>
      <w:proofErr w:type="spellStart"/>
      <w:r w:rsidRPr="000D1C4E">
        <w:rPr>
          <w:kern w:val="0"/>
        </w:rPr>
        <w:t>Span</w:t>
      </w:r>
      <w:proofErr w:type="gramStart"/>
      <w:r w:rsidRPr="000D1C4E">
        <w:rPr>
          <w:kern w:val="0"/>
        </w:rPr>
        <w:t>,Life</w:t>
      </w:r>
      <w:proofErr w:type="spellEnd"/>
      <w:proofErr w:type="gramEnd"/>
      <w:r w:rsidRPr="000D1C4E">
        <w:rPr>
          <w:kern w:val="0"/>
        </w:rPr>
        <w:t>-Space Approach to Career Development. Journal of Vocational Behavior,16</w:t>
      </w:r>
      <w:r w:rsidRPr="000D1C4E">
        <w:rPr>
          <w:rFonts w:hint="eastAsia"/>
          <w:kern w:val="0"/>
        </w:rPr>
        <w:t>（</w:t>
      </w:r>
      <w:r w:rsidRPr="000D1C4E">
        <w:rPr>
          <w:kern w:val="0"/>
        </w:rPr>
        <w:t>30</w:t>
      </w:r>
      <w:r w:rsidRPr="000D1C4E">
        <w:rPr>
          <w:rFonts w:hint="eastAsia"/>
          <w:kern w:val="0"/>
        </w:rPr>
        <w:t>）</w:t>
      </w:r>
      <w:r w:rsidRPr="000D1C4E">
        <w:rPr>
          <w:kern w:val="0"/>
        </w:rPr>
        <w:t>,282-298.</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 xml:space="preserve">Super, D.E. (1981).  Approaches to Occupational Choice and Career Development.   In Watts, A.G., Super, D.E. and Kidd, J.M. (eds.) Career Development in </w:t>
      </w:r>
      <w:smartTag w:uri="urn:schemas-microsoft-com:office:smarttags" w:element="country-region">
        <w:smartTag w:uri="urn:schemas-microsoft-com:office:smarttags" w:element="place">
          <w:r w:rsidRPr="000D1C4E">
            <w:rPr>
              <w:kern w:val="0"/>
            </w:rPr>
            <w:t>Britain</w:t>
          </w:r>
        </w:smartTag>
      </w:smartTag>
      <w:r w:rsidRPr="000D1C4E">
        <w:rPr>
          <w:kern w:val="0"/>
        </w:rPr>
        <w:t xml:space="preserve">. </w:t>
      </w:r>
      <w:smartTag w:uri="urn:schemas-microsoft-com:office:smarttags" w:element="City">
        <w:smartTag w:uri="urn:schemas-microsoft-com:office:smarttags" w:element="place">
          <w:r w:rsidRPr="000D1C4E">
            <w:rPr>
              <w:kern w:val="0"/>
            </w:rPr>
            <w:t>Cambridge</w:t>
          </w:r>
        </w:smartTag>
      </w:smartTag>
      <w:r w:rsidRPr="000D1C4E">
        <w:rPr>
          <w:kern w:val="0"/>
        </w:rPr>
        <w:t>: Hobson's Press.</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Super</w:t>
      </w:r>
      <w:proofErr w:type="gramStart"/>
      <w:r w:rsidRPr="000D1C4E">
        <w:rPr>
          <w:kern w:val="0"/>
        </w:rPr>
        <w:t>,D.E</w:t>
      </w:r>
      <w:proofErr w:type="spellEnd"/>
      <w:proofErr w:type="gramEnd"/>
      <w:r w:rsidRPr="000D1C4E">
        <w:rPr>
          <w:kern w:val="0"/>
        </w:rPr>
        <w:t>.(1988). Vocational</w:t>
      </w:r>
      <w:proofErr w:type="gramStart"/>
      <w:r w:rsidRPr="000D1C4E">
        <w:rPr>
          <w:kern w:val="0"/>
        </w:rPr>
        <w:t>  Adjustment</w:t>
      </w:r>
      <w:proofErr w:type="gramEnd"/>
      <w:r w:rsidRPr="000D1C4E">
        <w:rPr>
          <w:kern w:val="0"/>
        </w:rPr>
        <w:t>: Implementing a Self-Concept . The Career Development Quarterly, 36, 351-357.</w:t>
      </w:r>
    </w:p>
    <w:p w:rsidR="000D1C4E" w:rsidRPr="000D1C4E" w:rsidRDefault="000D1C4E" w:rsidP="000D1C4E">
      <w:pPr>
        <w:numPr>
          <w:ilvl w:val="0"/>
          <w:numId w:val="3"/>
        </w:numPr>
        <w:adjustRightInd w:val="0"/>
        <w:snapToGrid w:val="0"/>
        <w:spacing w:beforeLines="50" w:line="360" w:lineRule="auto"/>
        <w:rPr>
          <w:kern w:val="0"/>
        </w:rPr>
      </w:pPr>
      <w:r w:rsidRPr="000D1C4E">
        <w:rPr>
          <w:kern w:val="0"/>
        </w:rPr>
        <w:t>Super, D. E</w:t>
      </w:r>
      <w:proofErr w:type="gramStart"/>
      <w:r w:rsidRPr="000D1C4E">
        <w:rPr>
          <w:kern w:val="0"/>
        </w:rPr>
        <w:t>.(</w:t>
      </w:r>
      <w:proofErr w:type="gramEnd"/>
      <w:r w:rsidRPr="000D1C4E">
        <w:rPr>
          <w:kern w:val="0"/>
        </w:rPr>
        <w:t>1990). A Life-</w:t>
      </w:r>
      <w:proofErr w:type="spellStart"/>
      <w:r w:rsidRPr="000D1C4E">
        <w:rPr>
          <w:kern w:val="0"/>
        </w:rPr>
        <w:t>Span</w:t>
      </w:r>
      <w:proofErr w:type="gramStart"/>
      <w:r w:rsidRPr="000D1C4E">
        <w:rPr>
          <w:kern w:val="0"/>
        </w:rPr>
        <w:t>,Life</w:t>
      </w:r>
      <w:proofErr w:type="spellEnd"/>
      <w:proofErr w:type="gramEnd"/>
      <w:r w:rsidRPr="000D1C4E">
        <w:rPr>
          <w:kern w:val="0"/>
        </w:rPr>
        <w:t xml:space="preserve">-Space Approach to Career Development. In D. Brown &amp; L. Brooks (Eds.), Career Choice and Development: Applying Contemporary Theories to practice (2nd </w:t>
      </w:r>
      <w:proofErr w:type="gramStart"/>
      <w:r w:rsidRPr="000D1C4E">
        <w:rPr>
          <w:kern w:val="0"/>
        </w:rPr>
        <w:t>ed</w:t>
      </w:r>
      <w:proofErr w:type="gramEnd"/>
      <w:r w:rsidRPr="000D1C4E">
        <w:rPr>
          <w:kern w:val="0"/>
        </w:rPr>
        <w:t xml:space="preserve">.) (pp.197-261). </w:t>
      </w:r>
      <w:smartTag w:uri="urn:schemas-microsoft-com:office:smarttags" w:element="place">
        <w:smartTag w:uri="urn:schemas-microsoft-com:office:smarttags" w:element="City">
          <w:r w:rsidRPr="000D1C4E">
            <w:rPr>
              <w:kern w:val="0"/>
            </w:rPr>
            <w:t>San Francisco</w:t>
          </w:r>
        </w:smartTag>
        <w:r w:rsidRPr="000D1C4E">
          <w:rPr>
            <w:kern w:val="0"/>
          </w:rPr>
          <w:t xml:space="preserve">, </w:t>
        </w:r>
        <w:smartTag w:uri="urn:schemas-microsoft-com:office:smarttags" w:element="State">
          <w:r w:rsidRPr="000D1C4E">
            <w:rPr>
              <w:kern w:val="0"/>
            </w:rPr>
            <w:t>CA</w:t>
          </w:r>
        </w:smartTag>
      </w:smartTag>
      <w:r w:rsidRPr="000D1C4E">
        <w:rPr>
          <w:kern w:val="0"/>
        </w:rPr>
        <w:t xml:space="preserve">: </w:t>
      </w:r>
      <w:proofErr w:type="spellStart"/>
      <w:r w:rsidRPr="000D1C4E">
        <w:rPr>
          <w:kern w:val="0"/>
        </w:rPr>
        <w:t>Jossey</w:t>
      </w:r>
      <w:proofErr w:type="spellEnd"/>
      <w:r w:rsidRPr="000D1C4E">
        <w:rPr>
          <w:kern w:val="0"/>
        </w:rPr>
        <w:t xml:space="preserve"> Bass.</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Sharf,R.R</w:t>
      </w:r>
      <w:proofErr w:type="spellEnd"/>
      <w:r w:rsidRPr="000D1C4E">
        <w:rPr>
          <w:kern w:val="0"/>
        </w:rPr>
        <w:t>.,(1997).Applying Career Development Theory to Counseling(2nd ed.),</w:t>
      </w:r>
      <w:proofErr w:type="spellStart"/>
      <w:r w:rsidRPr="000D1C4E">
        <w:rPr>
          <w:kern w:val="0"/>
        </w:rPr>
        <w:t>Prcific</w:t>
      </w:r>
      <w:proofErr w:type="spellEnd"/>
      <w:r w:rsidRPr="000D1C4E">
        <w:rPr>
          <w:kern w:val="0"/>
        </w:rPr>
        <w:t xml:space="preserve"> </w:t>
      </w:r>
      <w:proofErr w:type="spellStart"/>
      <w:r w:rsidRPr="000D1C4E">
        <w:rPr>
          <w:kern w:val="0"/>
        </w:rPr>
        <w:t>Grove:Cole</w:t>
      </w:r>
      <w:proofErr w:type="spellEnd"/>
      <w:r w:rsidRPr="000D1C4E">
        <w:rPr>
          <w:kern w:val="0"/>
        </w:rPr>
        <w:t xml:space="preserve"> </w:t>
      </w:r>
      <w:proofErr w:type="spellStart"/>
      <w:r w:rsidRPr="000D1C4E">
        <w:rPr>
          <w:kern w:val="0"/>
        </w:rPr>
        <w:t>Pud</w:t>
      </w:r>
      <w:proofErr w:type="spellEnd"/>
      <w:r w:rsidRPr="000D1C4E">
        <w:rPr>
          <w:kern w:val="0"/>
        </w:rPr>
        <w:t xml:space="preserve"> </w:t>
      </w:r>
    </w:p>
    <w:p w:rsidR="000D1C4E" w:rsidRPr="000D1C4E" w:rsidRDefault="000D1C4E" w:rsidP="000D1C4E">
      <w:pPr>
        <w:numPr>
          <w:ilvl w:val="0"/>
          <w:numId w:val="3"/>
        </w:numPr>
        <w:adjustRightInd w:val="0"/>
        <w:snapToGrid w:val="0"/>
        <w:spacing w:beforeLines="50" w:line="360" w:lineRule="auto"/>
        <w:rPr>
          <w:kern w:val="0"/>
        </w:rPr>
      </w:pPr>
      <w:proofErr w:type="spellStart"/>
      <w:r w:rsidRPr="000D1C4E">
        <w:rPr>
          <w:kern w:val="0"/>
        </w:rPr>
        <w:t>Sherer</w:t>
      </w:r>
      <w:proofErr w:type="spellEnd"/>
      <w:r w:rsidRPr="000D1C4E">
        <w:rPr>
          <w:kern w:val="0"/>
        </w:rPr>
        <w:t xml:space="preserve">, M., Maddux, J. E., &amp; </w:t>
      </w:r>
      <w:proofErr w:type="spellStart"/>
      <w:r w:rsidRPr="000D1C4E">
        <w:rPr>
          <w:kern w:val="0"/>
        </w:rPr>
        <w:t>Mercadante</w:t>
      </w:r>
      <w:proofErr w:type="spellEnd"/>
      <w:r w:rsidRPr="000D1C4E">
        <w:rPr>
          <w:kern w:val="0"/>
        </w:rPr>
        <w:t>. B. (1982). The Self-Efficacy Scale: Construction and Validation. Psychological Reports, 51, 663-671.</w:t>
      </w:r>
    </w:p>
    <w:p w:rsidR="000D1C4E" w:rsidRPr="000D1C4E" w:rsidRDefault="000D1C4E" w:rsidP="000D1C4E">
      <w:pPr>
        <w:numPr>
          <w:ilvl w:val="0"/>
          <w:numId w:val="3"/>
        </w:numPr>
        <w:adjustRightInd w:val="0"/>
        <w:snapToGrid w:val="0"/>
        <w:spacing w:beforeLines="50" w:line="360" w:lineRule="auto"/>
        <w:rPr>
          <w:rFonts w:ascii="Calibri" w:eastAsia="新細明體" w:hAnsi="Calibri"/>
          <w:szCs w:val="22"/>
        </w:rPr>
      </w:pPr>
      <w:proofErr w:type="spellStart"/>
      <w:r w:rsidRPr="000D1C4E">
        <w:rPr>
          <w:kern w:val="0"/>
        </w:rPr>
        <w:t>Tiedeman</w:t>
      </w:r>
      <w:proofErr w:type="spellEnd"/>
      <w:r w:rsidRPr="000D1C4E">
        <w:rPr>
          <w:kern w:val="0"/>
        </w:rPr>
        <w:t xml:space="preserve">, D. V., &amp; O’Hara, R. P. (1963). Career Development: Choice and Adjustment. NY: College </w:t>
      </w:r>
      <w:proofErr w:type="spellStart"/>
      <w:r w:rsidRPr="000D1C4E">
        <w:rPr>
          <w:kern w:val="0"/>
        </w:rPr>
        <w:t>Enterance</w:t>
      </w:r>
      <w:proofErr w:type="spellEnd"/>
      <w:r w:rsidRPr="000D1C4E">
        <w:rPr>
          <w:kern w:val="0"/>
        </w:rPr>
        <w:t xml:space="preserve"> Examination Board.</w:t>
      </w:r>
    </w:p>
    <w:p w:rsidR="000D1C4E" w:rsidRPr="000D1C4E" w:rsidRDefault="000D1C4E" w:rsidP="000D1C4E">
      <w:pPr>
        <w:snapToGrid w:val="0"/>
        <w:spacing w:beforeLines="50" w:line="360" w:lineRule="auto"/>
        <w:rPr>
          <w:rFonts w:eastAsia="新細明體" w:hint="eastAsia"/>
        </w:rPr>
      </w:pPr>
    </w:p>
    <w:p w:rsidR="000D1C4E" w:rsidRPr="000D1C4E" w:rsidRDefault="000D1C4E" w:rsidP="000D1C4E">
      <w:pPr>
        <w:snapToGrid w:val="0"/>
        <w:spacing w:beforeLines="50" w:line="360" w:lineRule="auto"/>
        <w:rPr>
          <w:rFonts w:eastAsia="新細明體" w:hint="eastAsia"/>
        </w:rPr>
      </w:pPr>
    </w:p>
    <w:p w:rsidR="000D1C4E" w:rsidRPr="000D1C4E" w:rsidRDefault="000D1C4E" w:rsidP="000D1C4E">
      <w:pPr>
        <w:rPr>
          <w:rFonts w:eastAsia="新細明體" w:hint="eastAsia"/>
        </w:rPr>
      </w:pPr>
    </w:p>
    <w:p w:rsidR="000D1C4E" w:rsidRPr="000D1C4E" w:rsidRDefault="000D1C4E" w:rsidP="000D1C4E">
      <w:pPr>
        <w:rPr>
          <w:rFonts w:eastAsia="新細明體" w:hint="eastAsia"/>
        </w:rPr>
      </w:pPr>
    </w:p>
    <w:p w:rsidR="000D1C4E" w:rsidRPr="000D1C4E" w:rsidRDefault="000D1C4E" w:rsidP="000D1C4E">
      <w:pPr>
        <w:rPr>
          <w:rFonts w:eastAsia="新細明體" w:hint="eastAsia"/>
        </w:rPr>
      </w:pPr>
    </w:p>
    <w:p w:rsidR="000D1C4E" w:rsidRPr="000D1C4E" w:rsidRDefault="000D1C4E" w:rsidP="000D1C4E">
      <w:pPr>
        <w:rPr>
          <w:rFonts w:eastAsia="新細明體"/>
        </w:rPr>
      </w:pPr>
    </w:p>
    <w:p w:rsidR="000D1C4E" w:rsidRPr="000D1C4E" w:rsidRDefault="000D1C4E">
      <w:pPr>
        <w:rPr>
          <w:lang/>
        </w:rPr>
      </w:pPr>
    </w:p>
    <w:sectPr w:rsidR="000D1C4E" w:rsidRPr="000D1C4E" w:rsidSect="00233A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00" w:rsidRDefault="00850100" w:rsidP="00C75F2B">
      <w:r>
        <w:separator/>
      </w:r>
    </w:p>
  </w:endnote>
  <w:endnote w:type="continuationSeparator" w:id="0">
    <w:p w:rsidR="00850100" w:rsidRDefault="00850100" w:rsidP="00C7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全真楷書">
    <w:altName w:val="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20002A87" w:usb1="80000000" w:usb2="00000008" w:usb3="00000000" w:csb0="000001F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
    <w:altName w:val="Arial Unicode MS"/>
    <w:panose1 w:val="00000000000000000000"/>
    <w:charset w:val="88"/>
    <w:family w:val="roman"/>
    <w:notTrueType/>
    <w:pitch w:val="default"/>
    <w:sig w:usb0="00000001" w:usb1="08080000" w:usb2="00000010" w:usb3="00000000" w:csb0="00100000" w:csb1="00000000"/>
  </w:font>
  <w:font w:name="...a..">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00" w:rsidRDefault="00850100" w:rsidP="00C75F2B">
      <w:r>
        <w:separator/>
      </w:r>
    </w:p>
  </w:footnote>
  <w:footnote w:type="continuationSeparator" w:id="0">
    <w:p w:rsidR="00850100" w:rsidRDefault="00850100" w:rsidP="00C75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440"/>
    <w:multiLevelType w:val="multilevel"/>
    <w:tmpl w:val="B4E42A4C"/>
    <w:lvl w:ilvl="0">
      <w:start w:val="1"/>
      <w:numFmt w:val="decimal"/>
      <w:lvlText w:val="%1、"/>
      <w:lvlJc w:val="left"/>
      <w:pPr>
        <w:tabs>
          <w:tab w:val="num" w:pos="1241"/>
        </w:tabs>
        <w:ind w:left="1241" w:hanging="720"/>
      </w:pPr>
      <w:rPr>
        <w:rFonts w:hint="default"/>
      </w:rPr>
    </w:lvl>
    <w:lvl w:ilvl="1" w:tentative="1">
      <w:start w:val="1"/>
      <w:numFmt w:val="ideographTraditional"/>
      <w:lvlText w:val="%2、"/>
      <w:lvlJc w:val="left"/>
      <w:pPr>
        <w:tabs>
          <w:tab w:val="num" w:pos="1481"/>
        </w:tabs>
        <w:ind w:left="1481" w:hanging="480"/>
      </w:pPr>
    </w:lvl>
    <w:lvl w:ilvl="2" w:tentative="1">
      <w:start w:val="1"/>
      <w:numFmt w:val="lowerRoman"/>
      <w:lvlText w:val="%3."/>
      <w:lvlJc w:val="right"/>
      <w:pPr>
        <w:tabs>
          <w:tab w:val="num" w:pos="1961"/>
        </w:tabs>
        <w:ind w:left="1961" w:hanging="480"/>
      </w:pPr>
    </w:lvl>
    <w:lvl w:ilvl="3" w:tentative="1">
      <w:start w:val="1"/>
      <w:numFmt w:val="decimal"/>
      <w:lvlText w:val="%4."/>
      <w:lvlJc w:val="left"/>
      <w:pPr>
        <w:tabs>
          <w:tab w:val="num" w:pos="2441"/>
        </w:tabs>
        <w:ind w:left="2441" w:hanging="480"/>
      </w:pPr>
    </w:lvl>
    <w:lvl w:ilvl="4" w:tentative="1">
      <w:start w:val="1"/>
      <w:numFmt w:val="ideographTraditional"/>
      <w:lvlText w:val="%5、"/>
      <w:lvlJc w:val="left"/>
      <w:pPr>
        <w:tabs>
          <w:tab w:val="num" w:pos="2921"/>
        </w:tabs>
        <w:ind w:left="2921" w:hanging="480"/>
      </w:pPr>
    </w:lvl>
    <w:lvl w:ilvl="5" w:tentative="1">
      <w:start w:val="1"/>
      <w:numFmt w:val="lowerRoman"/>
      <w:lvlText w:val="%6."/>
      <w:lvlJc w:val="right"/>
      <w:pPr>
        <w:tabs>
          <w:tab w:val="num" w:pos="3401"/>
        </w:tabs>
        <w:ind w:left="3401" w:hanging="480"/>
      </w:pPr>
    </w:lvl>
    <w:lvl w:ilvl="6" w:tentative="1">
      <w:start w:val="1"/>
      <w:numFmt w:val="decimal"/>
      <w:lvlText w:val="%7."/>
      <w:lvlJc w:val="left"/>
      <w:pPr>
        <w:tabs>
          <w:tab w:val="num" w:pos="3881"/>
        </w:tabs>
        <w:ind w:left="3881" w:hanging="480"/>
      </w:pPr>
    </w:lvl>
    <w:lvl w:ilvl="7" w:tentative="1">
      <w:start w:val="1"/>
      <w:numFmt w:val="ideographTraditional"/>
      <w:lvlText w:val="%8、"/>
      <w:lvlJc w:val="left"/>
      <w:pPr>
        <w:tabs>
          <w:tab w:val="num" w:pos="4361"/>
        </w:tabs>
        <w:ind w:left="4361" w:hanging="480"/>
      </w:pPr>
    </w:lvl>
    <w:lvl w:ilvl="8" w:tentative="1">
      <w:start w:val="1"/>
      <w:numFmt w:val="lowerRoman"/>
      <w:lvlText w:val="%9."/>
      <w:lvlJc w:val="right"/>
      <w:pPr>
        <w:tabs>
          <w:tab w:val="num" w:pos="4841"/>
        </w:tabs>
        <w:ind w:left="4841" w:hanging="480"/>
      </w:pPr>
    </w:lvl>
  </w:abstractNum>
  <w:abstractNum w:abstractNumId="1">
    <w:nsid w:val="299A3595"/>
    <w:multiLevelType w:val="hybridMultilevel"/>
    <w:tmpl w:val="FC68E4F8"/>
    <w:lvl w:ilvl="0" w:tplc="55C82EA8">
      <w:start w:val="1"/>
      <w:numFmt w:val="decimal"/>
      <w:lvlText w:val="%1."/>
      <w:lvlJc w:val="left"/>
      <w:pPr>
        <w:ind w:left="8419" w:hanging="480"/>
      </w:pPr>
      <w:rPr>
        <w:color w:val="000000"/>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42352093"/>
    <w:multiLevelType w:val="hybridMultilevel"/>
    <w:tmpl w:val="004E26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580"/>
    <w:rsid w:val="000D1C4E"/>
    <w:rsid w:val="00153DE8"/>
    <w:rsid w:val="001A6A94"/>
    <w:rsid w:val="001E169B"/>
    <w:rsid w:val="00233A57"/>
    <w:rsid w:val="003E0370"/>
    <w:rsid w:val="00452E10"/>
    <w:rsid w:val="00573B11"/>
    <w:rsid w:val="006967B6"/>
    <w:rsid w:val="00850100"/>
    <w:rsid w:val="00962378"/>
    <w:rsid w:val="009B2535"/>
    <w:rsid w:val="009C2505"/>
    <w:rsid w:val="00A90628"/>
    <w:rsid w:val="00C74580"/>
    <w:rsid w:val="00C75F2B"/>
    <w:rsid w:val="00D22896"/>
    <w:rsid w:val="00D965B0"/>
    <w:rsid w:val="00DA03DB"/>
    <w:rsid w:val="00E63CE6"/>
    <w:rsid w:val="00F92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hsdate"/>
  <w:smartTagType w:namespaceuri="urn:schemas-microsoft-com:office:smarttags" w:name="address"/>
  <w:smartTagType w:namespaceuri="urn:schemas-microsoft-com:office:smarttags" w:name="chmetcnv"/>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80"/>
    <w:pPr>
      <w:widowControl w:val="0"/>
    </w:pPr>
    <w:rPr>
      <w:rFonts w:ascii="Times New Roman" w:eastAsia="標楷體" w:hAnsi="Times New Roman" w:cs="Times New Roman"/>
      <w:szCs w:val="24"/>
    </w:rPr>
  </w:style>
  <w:style w:type="paragraph" w:styleId="2">
    <w:name w:val="heading 2"/>
    <w:basedOn w:val="a"/>
    <w:next w:val="a"/>
    <w:link w:val="20"/>
    <w:uiPriority w:val="9"/>
    <w:qFormat/>
    <w:rsid w:val="000D1C4E"/>
    <w:pPr>
      <w:keepNext/>
      <w:spacing w:line="720" w:lineRule="auto"/>
      <w:outlineLvl w:val="1"/>
    </w:pPr>
    <w:rPr>
      <w:rFonts w:ascii="Cambria" w:eastAsia="新細明體" w:hAnsi="Cambria"/>
      <w:b/>
      <w:bCs/>
      <w:kern w:val="0"/>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74580"/>
    <w:pPr>
      <w:tabs>
        <w:tab w:val="left" w:pos="426"/>
      </w:tabs>
      <w:adjustRightInd w:val="0"/>
      <w:spacing w:line="360" w:lineRule="atLeast"/>
      <w:jc w:val="right"/>
    </w:pPr>
    <w:rPr>
      <w:rFonts w:eastAsia="全真楷書"/>
      <w:kern w:val="0"/>
      <w:sz w:val="60"/>
      <w:szCs w:val="20"/>
    </w:rPr>
  </w:style>
  <w:style w:type="character" w:customStyle="1" w:styleId="a4">
    <w:name w:val="日期 字元"/>
    <w:basedOn w:val="a0"/>
    <w:link w:val="a3"/>
    <w:rsid w:val="00C74580"/>
    <w:rPr>
      <w:rFonts w:ascii="Times New Roman" w:eastAsia="全真楷書" w:hAnsi="Times New Roman" w:cs="Times New Roman"/>
      <w:kern w:val="0"/>
      <w:sz w:val="60"/>
      <w:szCs w:val="20"/>
    </w:rPr>
  </w:style>
  <w:style w:type="paragraph" w:styleId="a5">
    <w:name w:val="header"/>
    <w:basedOn w:val="a"/>
    <w:link w:val="a6"/>
    <w:uiPriority w:val="99"/>
    <w:semiHidden/>
    <w:unhideWhenUsed/>
    <w:rsid w:val="00C75F2B"/>
    <w:pPr>
      <w:tabs>
        <w:tab w:val="center" w:pos="4153"/>
        <w:tab w:val="right" w:pos="8306"/>
      </w:tabs>
      <w:snapToGrid w:val="0"/>
    </w:pPr>
    <w:rPr>
      <w:sz w:val="20"/>
      <w:szCs w:val="20"/>
    </w:rPr>
  </w:style>
  <w:style w:type="character" w:customStyle="1" w:styleId="a6">
    <w:name w:val="頁首 字元"/>
    <w:basedOn w:val="a0"/>
    <w:link w:val="a5"/>
    <w:uiPriority w:val="99"/>
    <w:semiHidden/>
    <w:rsid w:val="00C75F2B"/>
    <w:rPr>
      <w:rFonts w:ascii="Times New Roman" w:eastAsia="標楷體" w:hAnsi="Times New Roman" w:cs="Times New Roman"/>
      <w:sz w:val="20"/>
      <w:szCs w:val="20"/>
    </w:rPr>
  </w:style>
  <w:style w:type="paragraph" w:styleId="a7">
    <w:name w:val="footer"/>
    <w:basedOn w:val="a"/>
    <w:link w:val="a8"/>
    <w:uiPriority w:val="99"/>
    <w:semiHidden/>
    <w:unhideWhenUsed/>
    <w:rsid w:val="00C75F2B"/>
    <w:pPr>
      <w:tabs>
        <w:tab w:val="center" w:pos="4153"/>
        <w:tab w:val="right" w:pos="8306"/>
      </w:tabs>
      <w:snapToGrid w:val="0"/>
    </w:pPr>
    <w:rPr>
      <w:sz w:val="20"/>
      <w:szCs w:val="20"/>
    </w:rPr>
  </w:style>
  <w:style w:type="character" w:customStyle="1" w:styleId="a8">
    <w:name w:val="頁尾 字元"/>
    <w:basedOn w:val="a0"/>
    <w:link w:val="a7"/>
    <w:uiPriority w:val="99"/>
    <w:semiHidden/>
    <w:rsid w:val="00C75F2B"/>
    <w:rPr>
      <w:rFonts w:ascii="Times New Roman" w:eastAsia="標楷體" w:hAnsi="Times New Roman" w:cs="Times New Roman"/>
      <w:sz w:val="20"/>
      <w:szCs w:val="20"/>
    </w:rPr>
  </w:style>
  <w:style w:type="paragraph" w:styleId="a9">
    <w:name w:val="Balloon Text"/>
    <w:basedOn w:val="a"/>
    <w:link w:val="aa"/>
    <w:uiPriority w:val="99"/>
    <w:semiHidden/>
    <w:unhideWhenUsed/>
    <w:rsid w:val="000D1C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1C4E"/>
    <w:rPr>
      <w:rFonts w:asciiTheme="majorHAnsi" w:eastAsiaTheme="majorEastAsia" w:hAnsiTheme="majorHAnsi" w:cstheme="majorBidi"/>
      <w:sz w:val="18"/>
      <w:szCs w:val="18"/>
    </w:rPr>
  </w:style>
  <w:style w:type="character" w:customStyle="1" w:styleId="20">
    <w:name w:val="標題 2 字元"/>
    <w:basedOn w:val="a0"/>
    <w:link w:val="2"/>
    <w:uiPriority w:val="9"/>
    <w:rsid w:val="000D1C4E"/>
    <w:rPr>
      <w:rFonts w:ascii="Cambria" w:eastAsia="新細明體" w:hAnsi="Cambria" w:cs="Times New Roman"/>
      <w:b/>
      <w:bCs/>
      <w:kern w:val="0"/>
      <w:sz w:val="48"/>
      <w:szCs w:val="48"/>
      <w:lang/>
    </w:rPr>
  </w:style>
  <w:style w:type="paragraph" w:customStyle="1" w:styleId="Default">
    <w:name w:val="Default"/>
    <w:rsid w:val="000D1C4E"/>
    <w:pPr>
      <w:widowControl w:val="0"/>
      <w:autoSpaceDE w:val="0"/>
      <w:autoSpaceDN w:val="0"/>
      <w:adjustRightInd w:val="0"/>
    </w:pPr>
    <w:rPr>
      <w:rFonts w:ascii="Times New Roman" w:eastAsia="新細明體" w:hAnsi="Times New Roman" w:cs="Times New Roman"/>
      <w:color w:val="000000"/>
      <w:szCs w:val="24"/>
    </w:rPr>
  </w:style>
  <w:style w:type="paragraph" w:styleId="ab">
    <w:name w:val="caption"/>
    <w:basedOn w:val="a"/>
    <w:next w:val="a"/>
    <w:uiPriority w:val="35"/>
    <w:qFormat/>
    <w:rsid w:val="000D1C4E"/>
    <w:rPr>
      <w:rFonts w:ascii="Calibri" w:eastAsia="新細明體" w:hAnsi="Calibri"/>
      <w:sz w:val="20"/>
      <w:szCs w:val="20"/>
    </w:rPr>
  </w:style>
  <w:style w:type="paragraph" w:customStyle="1" w:styleId="2222222">
    <w:name w:val="2222222"/>
    <w:basedOn w:val="a"/>
    <w:rsid w:val="000D1C4E"/>
    <w:pPr>
      <w:spacing w:afterLines="50" w:line="360" w:lineRule="auto"/>
      <w:ind w:firstLineChars="200" w:firstLine="520"/>
    </w:pPr>
    <w:rPr>
      <w:rFonts w:ascii="標楷體" w:hAnsi="標楷體"/>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d.springer.com/search?facet-author=%22Wendy+Patton%22" TargetMode="External"/><Relationship Id="rId13" Type="http://schemas.openxmlformats.org/officeDocument/2006/relationships/hyperlink" Target="http://scholar.lib.ntnu.edu.tw/cgi-bin/gs/ntnugsweb.cgi?ccd=riebsF&amp;o=s%E9%83%AD%E8%93%93%E8%93%89.auc" TargetMode="External"/><Relationship Id="rId18" Type="http://schemas.openxmlformats.org/officeDocument/2006/relationships/hyperlink" Target="http://ndltd.ncl.edu.tw/cgi-bin/gs32/gsweb.cgi/ccd=jG.TIk/search?s=id=%22085NKNU3464001%22.&amp;searchmode=basic" TargetMode="External"/><Relationship Id="rId3" Type="http://schemas.openxmlformats.org/officeDocument/2006/relationships/settings" Target="settings.xml"/><Relationship Id="rId21" Type="http://schemas.openxmlformats.org/officeDocument/2006/relationships/hyperlink" Target="http://readopac3.ncl.edu.tw/nclJournal/search/detail.jsp?dtdId=000040&amp;search_type=detail&amp;la=ch&amp;checked=&amp;unchecked=&amp;sysId=0006037585" TargetMode="External"/><Relationship Id="rId7" Type="http://schemas.openxmlformats.org/officeDocument/2006/relationships/image" Target="media/image1.png"/><Relationship Id="rId12" Type="http://schemas.openxmlformats.org/officeDocument/2006/relationships/hyperlink" Target="http://readopac3.ncl.edu.tw/nclJournal/search/detail.jsp?dtdId=000040&amp;search_type=detail&amp;la=ch&amp;checked=&amp;unchecked=&amp;sysId=0004734745" TargetMode="External"/><Relationship Id="rId17" Type="http://schemas.openxmlformats.org/officeDocument/2006/relationships/hyperlink" Target="http://readopac3.ncl.edu.tw/nclJournal/search/detail.jsp?dtdId=000040&amp;search_type=detail&amp;la=ch&amp;checked=&amp;unchecked=&amp;sysId=00057928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dltd.ncl.edu.tw/cgi-bin/gs32/gsweb.cgi/ccd=LiQ5Br/search?q=sc=%22%E5%9C%8B%E7%AB%8B%E9%AB%98%E9%9B%84%E5%B8%AB%E7%AF%84%E5%A4%A7%E5%AD%B8%22.&amp;searchmode=basic" TargetMode="External"/><Relationship Id="rId20" Type="http://schemas.openxmlformats.org/officeDocument/2006/relationships/hyperlink" Target="http://www.books.com.tw/exep/pub_book.php?pubid=wench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tw/files/site_content/b0013/b.x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dltd.ncl.edu.tw/cgi-bin/gs32/gsweb.cgi/ccd=LiQ5Br/search?q=auc=%22%E9%83%AD%E7%8E%9F%E5%AC%A8%22.&amp;searchmode=basic" TargetMode="External"/><Relationship Id="rId23" Type="http://schemas.openxmlformats.org/officeDocument/2006/relationships/hyperlink" Target="http://rd.springer.com/journal/10775/1/1/page/1" TargetMode="External"/><Relationship Id="rId10" Type="http://schemas.openxmlformats.org/officeDocument/2006/relationships/image" Target="media/image3.png"/><Relationship Id="rId19" Type="http://schemas.openxmlformats.org/officeDocument/2006/relationships/hyperlink" Target="http://ndltd.ncl.edu.tw/cgi-bin/gs32/gsweb.cgi/ccd=jG.TIk/search?s=id=%22095NCNU0464013%22.&amp;searchmode=ba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tds.ntut.edu.tw/etdservice/searching?query_word1=&#22283;&#31435;&#21488;&#21271;&#31185;&#25216;&#22823;&#23416;&amp;query_field1=school_c" TargetMode="External"/><Relationship Id="rId22" Type="http://schemas.openxmlformats.org/officeDocument/2006/relationships/hyperlink" Target="http://rd.springer.com/search?facet-author=%22Wendy+Patton%2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3117</Words>
  <Characters>17767</Characters>
  <Application>Microsoft Office Word</Application>
  <DocSecurity>0</DocSecurity>
  <Lines>148</Lines>
  <Paragraphs>41</Paragraphs>
  <ScaleCrop>false</ScaleCrop>
  <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余銘忠</cp:lastModifiedBy>
  <cp:revision>8</cp:revision>
  <cp:lastPrinted>2012-07-19T08:15:00Z</cp:lastPrinted>
  <dcterms:created xsi:type="dcterms:W3CDTF">2013-07-12T08:07:00Z</dcterms:created>
  <dcterms:modified xsi:type="dcterms:W3CDTF">2013-07-22T12:35:00Z</dcterms:modified>
</cp:coreProperties>
</file>